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617973" w:rsidRPr="00207826" w:rsidRDefault="006459DD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207826">
        <w:rPr>
          <w:b/>
          <w:bCs/>
          <w:sz w:val="24"/>
          <w:szCs w:val="24"/>
          <w:lang w:val="bg-BG" w:eastAsia="en-US"/>
        </w:rPr>
        <w:t xml:space="preserve">Приложение № </w:t>
      </w:r>
      <w:r w:rsidR="00207826" w:rsidRPr="00207826">
        <w:rPr>
          <w:b/>
          <w:bCs/>
          <w:sz w:val="24"/>
          <w:szCs w:val="24"/>
          <w:lang w:val="bg-BG" w:eastAsia="en-US"/>
        </w:rPr>
        <w:t>16</w:t>
      </w:r>
    </w:p>
    <w:p w:rsidR="00355451" w:rsidRPr="001B179F" w:rsidRDefault="00355451" w:rsidP="00355451">
      <w:pPr>
        <w:spacing w:line="276" w:lineRule="auto"/>
        <w:jc w:val="right"/>
        <w:outlineLvl w:val="1"/>
        <w:rPr>
          <w:b/>
          <w:bCs/>
          <w:sz w:val="24"/>
          <w:szCs w:val="24"/>
          <w:lang w:val="bg-BG" w:eastAsia="en-US"/>
        </w:rPr>
      </w:pPr>
      <w:r w:rsidRPr="001B179F">
        <w:rPr>
          <w:b/>
          <w:bCs/>
          <w:sz w:val="24"/>
          <w:szCs w:val="24"/>
          <w:lang w:val="bg-BG" w:eastAsia="en-US"/>
        </w:rPr>
        <w:t>Към Условията за кандидатстване</w:t>
      </w:r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355451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>
        <w:rPr>
          <w:b/>
          <w:bCs/>
          <w:sz w:val="28"/>
          <w:szCs w:val="28"/>
          <w:lang w:val="bg-BG" w:eastAsia="en-US"/>
        </w:rPr>
        <w:t>Инструкции</w:t>
      </w:r>
      <w:r w:rsidR="00672D5C" w:rsidRPr="00965F71">
        <w:rPr>
          <w:b/>
          <w:bCs/>
          <w:sz w:val="28"/>
          <w:szCs w:val="28"/>
          <w:lang w:val="bg-BG" w:eastAsia="en-US"/>
        </w:rPr>
        <w:t xml:space="preserve">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процедура </w:t>
      </w:r>
      <w:r w:rsidR="00BB0D43" w:rsidRPr="00BB0D43">
        <w:rPr>
          <w:b/>
          <w:bCs/>
          <w:sz w:val="28"/>
          <w:szCs w:val="28"/>
          <w:lang w:val="en-AU" w:eastAsia="en-US"/>
        </w:rPr>
        <w:t>№ BG06RDNP001-</w:t>
      </w:r>
      <w:r w:rsidR="00BB0D43">
        <w:rPr>
          <w:b/>
          <w:bCs/>
          <w:sz w:val="28"/>
          <w:szCs w:val="28"/>
          <w:lang w:val="en-AU" w:eastAsia="en-US"/>
        </w:rPr>
        <w:t>4</w:t>
      </w:r>
      <w:r w:rsidR="00BB0D43" w:rsidRPr="00BB0D43">
        <w:rPr>
          <w:b/>
          <w:bCs/>
          <w:sz w:val="28"/>
          <w:szCs w:val="28"/>
          <w:lang w:val="en-AU" w:eastAsia="en-US"/>
        </w:rPr>
        <w:t>.</w:t>
      </w:r>
      <w:r w:rsidR="008269C0" w:rsidRPr="00BB0D43">
        <w:rPr>
          <w:b/>
          <w:bCs/>
          <w:sz w:val="28"/>
          <w:szCs w:val="28"/>
          <w:lang w:val="en-AU" w:eastAsia="en-US"/>
        </w:rPr>
        <w:t>0</w:t>
      </w:r>
      <w:r w:rsidR="008269C0">
        <w:rPr>
          <w:b/>
          <w:bCs/>
          <w:sz w:val="28"/>
          <w:szCs w:val="28"/>
          <w:lang w:val="en-AU" w:eastAsia="en-US"/>
        </w:rPr>
        <w:t>1</w:t>
      </w:r>
      <w:r w:rsidR="008269C0">
        <w:rPr>
          <w:b/>
          <w:bCs/>
          <w:sz w:val="28"/>
          <w:szCs w:val="28"/>
          <w:lang w:val="bg-BG" w:eastAsia="en-US"/>
        </w:rPr>
        <w:t>5</w:t>
      </w:r>
      <w:r w:rsidR="008269C0" w:rsidRPr="00BB0D43">
        <w:rPr>
          <w:b/>
          <w:bCs/>
          <w:sz w:val="28"/>
          <w:szCs w:val="28"/>
          <w:lang w:val="en-AU" w:eastAsia="en-US"/>
        </w:rPr>
        <w:t xml:space="preserve"> </w:t>
      </w:r>
      <w:r w:rsidR="00895EE9" w:rsidRPr="00965F71">
        <w:rPr>
          <w:b/>
          <w:bCs/>
          <w:sz w:val="28"/>
          <w:szCs w:val="28"/>
          <w:lang w:val="bg-BG" w:eastAsia="en-US"/>
        </w:rPr>
        <w:t>„Процедура чрез подбор на проектни предложения по подмярка 4.2. „Инвестиции в преработка/маркетинг на селскостопански продукти“ от мярка 4 „Инвестиции в материални активи“ от Програма за развитие на селските райони 2014-2020</w:t>
      </w:r>
      <w:r w:rsidR="00672D5C"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2C39A4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bookmarkStart w:id="0" w:name="_GoBack"/>
      <w:bookmarkEnd w:id="0"/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1.</w:t>
      </w:r>
      <w:r w:rsidRPr="00BB0D43">
        <w:rPr>
          <w:bCs/>
          <w:sz w:val="24"/>
          <w:szCs w:val="24"/>
          <w:lang w:val="en-US" w:eastAsia="en-US"/>
        </w:rPr>
        <w:tab/>
        <w:t>ОСНОВНИ ДАННИ……………………………………………………………</w:t>
      </w:r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2.</w:t>
      </w:r>
      <w:r w:rsidRPr="00BB0D43">
        <w:rPr>
          <w:bCs/>
          <w:sz w:val="24"/>
          <w:szCs w:val="24"/>
          <w:lang w:val="en-US" w:eastAsia="en-US"/>
        </w:rPr>
        <w:tab/>
        <w:t>ДАННИ ЗА КАНДИДАТА…………………………………………………….</w:t>
      </w:r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3.</w:t>
      </w:r>
      <w:r w:rsidRPr="00BB0D43">
        <w:rPr>
          <w:bCs/>
          <w:sz w:val="24"/>
          <w:szCs w:val="24"/>
          <w:lang w:val="en-US" w:eastAsia="en-US"/>
        </w:rPr>
        <w:tab/>
        <w:t>ДАННИ ЗА ПАРТНЬОРИ……………………………………………………..</w:t>
      </w:r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4.</w:t>
      </w:r>
      <w:r w:rsidRPr="00BB0D43">
        <w:rPr>
          <w:bCs/>
          <w:sz w:val="24"/>
          <w:szCs w:val="24"/>
          <w:lang w:val="en-US" w:eastAsia="en-US"/>
        </w:rPr>
        <w:tab/>
        <w:t>ФИНАНСОВА ИНФОРМАЦИЯ – КОДОВЕ ПО ИЗМЕРЕНИЯ……………</w:t>
      </w:r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5.</w:t>
      </w:r>
      <w:r w:rsidRPr="00BB0D43">
        <w:rPr>
          <w:bCs/>
          <w:sz w:val="24"/>
          <w:szCs w:val="24"/>
          <w:lang w:val="en-US" w:eastAsia="en-US"/>
        </w:rPr>
        <w:tab/>
        <w:t>БЮДЖЕТ (в левове)………………………………………………………….....</w:t>
      </w:r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6.</w:t>
      </w:r>
      <w:r w:rsidRPr="00BB0D43">
        <w:rPr>
          <w:bCs/>
          <w:sz w:val="24"/>
          <w:szCs w:val="24"/>
          <w:lang w:val="en-US" w:eastAsia="en-US"/>
        </w:rPr>
        <w:tab/>
        <w:t xml:space="preserve">ФИНАНСОВА ИНФОРМАЦИЯ – ИЗТОЧНИЦИ НА </w:t>
      </w:r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ФИНАНСИРАНЕ (в левове)…………………………………………………..</w:t>
      </w:r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7.</w:t>
      </w:r>
      <w:r w:rsidRPr="00BB0D43">
        <w:rPr>
          <w:bCs/>
          <w:sz w:val="24"/>
          <w:szCs w:val="24"/>
          <w:lang w:val="en-US" w:eastAsia="en-US"/>
        </w:rPr>
        <w:tab/>
        <w:t>ПЛАН ЗА ИЗПЪЛНЕНИЕ / ДЕЙНОСТИ ПО ПРОЕКТА…………………..</w:t>
      </w:r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8.</w:t>
      </w:r>
      <w:r w:rsidRPr="00BB0D43">
        <w:rPr>
          <w:bCs/>
          <w:sz w:val="24"/>
          <w:szCs w:val="24"/>
          <w:lang w:val="en-US" w:eastAsia="en-US"/>
        </w:rPr>
        <w:tab/>
        <w:t>ИНДИКАТОРИ…………………………………………………………………</w:t>
      </w:r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9.</w:t>
      </w:r>
      <w:r w:rsidRPr="00BB0D43">
        <w:rPr>
          <w:bCs/>
          <w:sz w:val="24"/>
          <w:szCs w:val="24"/>
          <w:lang w:val="en-US" w:eastAsia="en-US"/>
        </w:rPr>
        <w:tab/>
        <w:t>ЕКИП……………………………………………………………………………</w:t>
      </w:r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10.</w:t>
      </w:r>
      <w:r w:rsidRPr="00BB0D43">
        <w:rPr>
          <w:bCs/>
          <w:sz w:val="24"/>
          <w:szCs w:val="24"/>
          <w:lang w:val="en-US" w:eastAsia="en-US"/>
        </w:rPr>
        <w:tab/>
        <w:t>ПЛАН ЗА ВЪНШНО ВЪЗЛАГАНЕ…………………………………………..</w:t>
      </w:r>
    </w:p>
    <w:p w:rsidR="00BB0D43" w:rsidRPr="00BB0D43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11.</w:t>
      </w:r>
      <w:r w:rsidRPr="00BB0D43">
        <w:rPr>
          <w:bCs/>
          <w:sz w:val="24"/>
          <w:szCs w:val="24"/>
          <w:lang w:val="en-US" w:eastAsia="en-US"/>
        </w:rPr>
        <w:tab/>
        <w:t>ДОПЪЛНИТЕЛНА ИНФОРМАЦИЯ НЕОБХОДИМА ЗА ОЦЕНКА НА ПРОЕКТНОТО ПРЕДЛОЖЕНИЕ…………....................................................</w:t>
      </w:r>
    </w:p>
    <w:p w:rsidR="00BB0D43" w:rsidRPr="00E22BB0" w:rsidRDefault="00BB0D43" w:rsidP="00BB0D43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12.</w:t>
      </w:r>
      <w:r w:rsidRPr="00BB0D43">
        <w:rPr>
          <w:bCs/>
          <w:sz w:val="24"/>
          <w:szCs w:val="24"/>
          <w:lang w:val="en-US" w:eastAsia="en-US"/>
        </w:rPr>
        <w:tab/>
        <w:t>ПРИКАЧЕНИ ЕЛЕКТРОННО ПОДПИСАНИ ДОКУМЕНТИ…………......</w:t>
      </w:r>
    </w:p>
    <w:p w:rsidR="00BB0D43" w:rsidRDefault="00BB0D43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en-US" w:eastAsia="en-US"/>
        </w:rPr>
      </w:pPr>
      <w:r w:rsidRPr="00BB0D43">
        <w:rPr>
          <w:bCs/>
          <w:sz w:val="24"/>
          <w:szCs w:val="24"/>
          <w:lang w:val="en-US" w:eastAsia="en-US"/>
        </w:rPr>
        <w:t>ВАЖНО: Настоящите Указания са примерни и се изготвят с цел да бъдат улеснени кандидатите при попълване на Формуляра за кандидатстване в системата ИСУН 2020. За изготвянето на Указанията е използвана тестовата среда на ИСУН 2020, като е възможно да има разминавания между дадените илюстративни примери („скрийншотове“) и финалния вариант, който виждате в реалната среда на системата след официалното обявяване на процедурата</w:t>
      </w: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bCs/>
          <w:sz w:val="24"/>
          <w:szCs w:val="24"/>
          <w:lang w:val="bg-BG" w:eastAsia="en-US"/>
        </w:rPr>
        <w:t xml:space="preserve"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</w:t>
      </w:r>
      <w:r w:rsidR="00BB4329" w:rsidRPr="00965F71">
        <w:rPr>
          <w:bCs/>
          <w:sz w:val="24"/>
          <w:szCs w:val="24"/>
          <w:lang w:val="bg-BG" w:eastAsia="en-US"/>
        </w:rPr>
        <w:lastRenderedPageBreak/>
        <w:t>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1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="00BB0D43" w:rsidRPr="00BB0D43">
        <w:rPr>
          <w:bCs/>
          <w:sz w:val="24"/>
          <w:szCs w:val="24"/>
          <w:lang w:val="bg-BG" w:eastAsia="en-US"/>
        </w:rPr>
        <w:t>№ BG06RDNP001-</w:t>
      </w:r>
      <w:r w:rsidR="00BB0D43">
        <w:rPr>
          <w:bCs/>
          <w:sz w:val="24"/>
          <w:szCs w:val="24"/>
          <w:lang w:val="en-US" w:eastAsia="en-US"/>
        </w:rPr>
        <w:t>4</w:t>
      </w:r>
      <w:r w:rsidR="00BB0D43" w:rsidRPr="00BB0D43">
        <w:rPr>
          <w:bCs/>
          <w:sz w:val="24"/>
          <w:szCs w:val="24"/>
          <w:lang w:val="bg-BG" w:eastAsia="en-US"/>
        </w:rPr>
        <w:t>.</w:t>
      </w:r>
      <w:r w:rsidR="008269C0" w:rsidRPr="00BB0D43">
        <w:rPr>
          <w:bCs/>
          <w:sz w:val="24"/>
          <w:szCs w:val="24"/>
          <w:lang w:val="bg-BG" w:eastAsia="en-US"/>
        </w:rPr>
        <w:t>0</w:t>
      </w:r>
      <w:r w:rsidR="008269C0">
        <w:rPr>
          <w:bCs/>
          <w:sz w:val="24"/>
          <w:szCs w:val="24"/>
          <w:lang w:val="bg-BG" w:eastAsia="en-US"/>
        </w:rPr>
        <w:t xml:space="preserve">15 </w:t>
      </w:r>
      <w:r w:rsidR="00895EE9" w:rsidRPr="00BB0D43">
        <w:rPr>
          <w:bCs/>
          <w:sz w:val="24"/>
          <w:szCs w:val="24"/>
          <w:lang w:val="bg-BG" w:eastAsia="en-US"/>
        </w:rPr>
        <w:t>по подмярка 4.2. „Инвестиции в преработка/маркетинг на селскостопански продукти“ от мярка 4 „Инвестиции в материални активи“ от Програма за развитие на селските райони 2014-2020”</w:t>
      </w:r>
      <w:r w:rsidR="00895EE9" w:rsidRPr="00965F71">
        <w:rPr>
          <w:b/>
          <w:bCs/>
          <w:sz w:val="24"/>
          <w:szCs w:val="24"/>
          <w:lang w:val="bg-BG" w:eastAsia="en-US"/>
        </w:rPr>
        <w:t xml:space="preserve"> 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9B7C4E" w:rsidRPr="00965F71" w:rsidRDefault="009B7C4E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B96194" w:rsidRPr="00965F71" w:rsidRDefault="00B96194" w:rsidP="00B96194">
      <w:pPr>
        <w:spacing w:after="120" w:line="274" w:lineRule="auto"/>
        <w:jc w:val="both"/>
        <w:outlineLvl w:val="1"/>
        <w:rPr>
          <w:bCs/>
          <w:color w:val="FF0000"/>
          <w:sz w:val="24"/>
          <w:szCs w:val="24"/>
          <w:lang w:val="bg-BG" w:eastAsia="en-US"/>
        </w:rPr>
      </w:pPr>
    </w:p>
    <w:p w:rsidR="003B6BDC" w:rsidRPr="00BB0D43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BB0D43" w:rsidRPr="00965F71" w:rsidRDefault="00BB0D43" w:rsidP="00BB0D43">
      <w:pPr>
        <w:spacing w:line="274" w:lineRule="auto"/>
        <w:ind w:left="426"/>
        <w:outlineLvl w:val="1"/>
        <w:rPr>
          <w:b/>
          <w:bCs/>
          <w:sz w:val="28"/>
          <w:szCs w:val="28"/>
          <w:lang w:val="bg-BG" w:eastAsia="en-US"/>
        </w:rPr>
      </w:pPr>
    </w:p>
    <w:p w:rsidR="003B6BDC" w:rsidRPr="00965F71" w:rsidRDefault="00BB0D43" w:rsidP="003B6BDC">
      <w:pPr>
        <w:spacing w:line="274" w:lineRule="auto"/>
        <w:outlineLvl w:val="1"/>
        <w:rPr>
          <w:b/>
          <w:bCs/>
          <w:sz w:val="28"/>
          <w:szCs w:val="28"/>
          <w:lang w:val="bg-BG" w:eastAsia="en-US"/>
        </w:rPr>
      </w:pPr>
      <w:r>
        <w:rPr>
          <w:b/>
          <w:bCs/>
          <w:noProof/>
          <w:sz w:val="24"/>
          <w:szCs w:val="24"/>
          <w:lang w:val="bg-BG" w:eastAsia="bg-BG"/>
        </w:rPr>
        <w:drawing>
          <wp:inline distT="0" distB="0" distL="0" distR="0" wp14:anchorId="07553FE3" wp14:editId="6C808A74">
            <wp:extent cx="4142095" cy="3153918"/>
            <wp:effectExtent l="0" t="0" r="0" b="889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543" cy="3152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33F" w:rsidRPr="00965F71" w:rsidRDefault="003B6BDC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При активиране на бутона „Основни данни“ се отваря </w:t>
      </w:r>
      <w:r w:rsidR="0027033F" w:rsidRPr="00965F71">
        <w:rPr>
          <w:bCs/>
          <w:sz w:val="24"/>
          <w:szCs w:val="24"/>
          <w:lang w:val="bg-BG" w:eastAsia="en-US"/>
        </w:rPr>
        <w:t>следният прозорец:</w:t>
      </w:r>
    </w:p>
    <w:p w:rsidR="004E7CBC" w:rsidRPr="00BB0D43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en-US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EA6CEA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lastRenderedPageBreak/>
        <w:t>Срок на изпълнение, попълва се в месеци</w:t>
      </w:r>
      <w:r w:rsidRPr="00EA6CEA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Срокът на изпълнение на проектите по настоящата процедура може да бъде от 1 до </w:t>
      </w:r>
      <w:r w:rsidR="00811FA9" w:rsidRPr="00965F71">
        <w:rPr>
          <w:rFonts w:eastAsia="Calibri"/>
          <w:sz w:val="24"/>
          <w:szCs w:val="24"/>
          <w:lang w:val="bg-BG" w:eastAsia="en-US"/>
        </w:rPr>
        <w:t>3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6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</w:t>
      </w:r>
      <w:r w:rsidR="00BB0D43" w:rsidRPr="00BB0D43">
        <w:rPr>
          <w:rFonts w:eastAsia="Calibri"/>
          <w:sz w:val="24"/>
          <w:szCs w:val="24"/>
          <w:lang w:val="bg-BG" w:eastAsia="en-US"/>
        </w:rPr>
        <w:t>„Минимален и максимален срок за изпълнение на проекта“</w:t>
      </w:r>
      <w:r w:rsidR="00BB0D43">
        <w:rPr>
          <w:rFonts w:eastAsia="Calibri"/>
          <w:sz w:val="24"/>
          <w:szCs w:val="24"/>
          <w:lang w:val="en-US" w:eastAsia="en-US"/>
        </w:rPr>
        <w:t xml:space="preserve"> 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EA6CEA">
        <w:rPr>
          <w:rFonts w:eastAsia="Calibri"/>
          <w:sz w:val="24"/>
          <w:szCs w:val="24"/>
          <w:lang w:val="bg-BG" w:eastAsia="en-US"/>
        </w:rPr>
        <w:t xml:space="preserve">Крайният срок за изпълнение на одобрения проект е не по-късно от </w:t>
      </w:r>
      <w:r w:rsidR="00D50022" w:rsidRPr="00D50022">
        <w:rPr>
          <w:rFonts w:eastAsia="Calibri"/>
          <w:sz w:val="24"/>
          <w:szCs w:val="24"/>
          <w:lang w:val="bg-BG" w:eastAsia="en-US"/>
        </w:rPr>
        <w:t>15.06.2025</w:t>
      </w:r>
      <w:r w:rsidR="009B3786">
        <w:rPr>
          <w:rFonts w:eastAsia="Calibri"/>
          <w:sz w:val="24"/>
          <w:szCs w:val="24"/>
          <w:lang w:val="bg-BG" w:eastAsia="en-US"/>
        </w:rPr>
        <w:t>г</w:t>
      </w:r>
      <w:r w:rsidRPr="00D50022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EA6CEA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EA6CEA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Pr="00EA6CEA">
        <w:rPr>
          <w:rFonts w:eastAsia="Calibri"/>
          <w:b/>
          <w:sz w:val="24"/>
          <w:szCs w:val="24"/>
          <w:lang w:val="bg-BG" w:eastAsia="en-US"/>
        </w:rPr>
        <w:t xml:space="preserve">– </w:t>
      </w:r>
      <w:r w:rsidRPr="00EA6CEA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кандидата. Кандидатите следва да попълнят информация на ниво „Населено място“. Ако дейностите ще се извършват в повече от едно населено място, чрез бутон „Добави“ се зареждат съответните населени места. Системата автоматично ще визуализира срещу населеното място останалите данни – Държава, NUTS ниво 1, NUTS ниво 2, Област, Община, Населено място</w:t>
      </w:r>
      <w:r w:rsidR="009940E2" w:rsidRPr="00EA6CEA">
        <w:rPr>
          <w:sz w:val="24"/>
          <w:szCs w:val="24"/>
          <w:lang w:val="bg-BG"/>
        </w:rPr>
        <w:t>.</w:t>
      </w:r>
    </w:p>
    <w:p w:rsidR="00677BE3" w:rsidRPr="00965F71" w:rsidRDefault="00EA6CEA" w:rsidP="00E22BB0">
      <w:pPr>
        <w:spacing w:line="278" w:lineRule="auto"/>
        <w:jc w:val="both"/>
        <w:rPr>
          <w:sz w:val="24"/>
          <w:szCs w:val="24"/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54C8F7DE" wp14:editId="3CD9F25D">
            <wp:extent cx="5760720" cy="9048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CEA" w:rsidRDefault="00EA6CEA" w:rsidP="00965735">
      <w:pPr>
        <w:spacing w:line="278" w:lineRule="auto"/>
        <w:ind w:left="1418" w:hanging="1418"/>
        <w:jc w:val="both"/>
        <w:rPr>
          <w:rFonts w:eastAsia="Calibri"/>
          <w:sz w:val="24"/>
          <w:szCs w:val="24"/>
          <w:lang w:val="en-US" w:eastAsia="en-US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EA6CEA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EA6CEA" w:rsidRDefault="00EA6CEA" w:rsidP="00EA6CEA">
      <w:pPr>
        <w:spacing w:after="120" w:line="278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A6CEA" w:rsidRDefault="00EA6CEA" w:rsidP="00EA6CEA">
      <w:pPr>
        <w:spacing w:after="120" w:line="278" w:lineRule="auto"/>
        <w:jc w:val="both"/>
        <w:rPr>
          <w:rFonts w:eastAsia="Calibri"/>
          <w:sz w:val="24"/>
          <w:szCs w:val="24"/>
          <w:lang w:val="en-US" w:eastAsia="en-US"/>
        </w:rPr>
      </w:pPr>
      <w:r>
        <w:rPr>
          <w:noProof/>
          <w:lang w:val="bg-BG" w:eastAsia="bg-BG"/>
        </w:rPr>
        <w:drawing>
          <wp:inline distT="0" distB="0" distL="0" distR="0" wp14:anchorId="5773BE82" wp14:editId="0E6055E6">
            <wp:extent cx="5760720" cy="153543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CEA" w:rsidRPr="00EA6CEA" w:rsidRDefault="00EA6CEA" w:rsidP="00EA6CEA">
      <w:pPr>
        <w:spacing w:after="120" w:line="278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EA6CEA" w:rsidRPr="00EA6CEA" w:rsidRDefault="00EA6CEA" w:rsidP="00EA6CEA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EA6CEA">
        <w:rPr>
          <w:rFonts w:eastAsia="Calibri"/>
          <w:sz w:val="24"/>
          <w:szCs w:val="24"/>
          <w:lang w:val="bg-BG" w:eastAsia="en-US"/>
        </w:rPr>
        <w:t xml:space="preserve"> – „Да“/“Не“/”Друго” (посочва се ”Друго”);</w:t>
      </w:r>
    </w:p>
    <w:p w:rsidR="00EA6CEA" w:rsidRPr="00EA6CEA" w:rsidRDefault="00EA6CEA" w:rsidP="00EA6CEA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t>Проектът е съвместен план за действие</w:t>
      </w:r>
      <w:r w:rsidRPr="00EA6CEA">
        <w:rPr>
          <w:rFonts w:eastAsia="Calibri"/>
          <w:sz w:val="24"/>
          <w:szCs w:val="24"/>
          <w:lang w:val="bg-BG" w:eastAsia="en-US"/>
        </w:rPr>
        <w:t xml:space="preserve"> – „Не“;</w:t>
      </w:r>
    </w:p>
    <w:p w:rsidR="00EA6CEA" w:rsidRPr="00EA6CEA" w:rsidRDefault="00EA6CEA" w:rsidP="00EA6CEA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Pr="00EA6CEA">
        <w:rPr>
          <w:rFonts w:eastAsia="Calibri"/>
          <w:sz w:val="24"/>
          <w:szCs w:val="24"/>
          <w:lang w:val="bg-BG" w:eastAsia="en-US"/>
        </w:rPr>
        <w:t xml:space="preserve"> - „Не“;</w:t>
      </w:r>
    </w:p>
    <w:p w:rsidR="00EA6CEA" w:rsidRPr="00EA6CEA" w:rsidRDefault="00EA6CEA" w:rsidP="00EA6CEA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t>Проектът включва подкрепа от Инициатива за младежка заетост – „</w:t>
      </w:r>
      <w:r w:rsidRPr="00EA6CEA">
        <w:rPr>
          <w:rFonts w:eastAsia="Calibri"/>
          <w:sz w:val="24"/>
          <w:szCs w:val="24"/>
          <w:lang w:val="bg-BG" w:eastAsia="en-US"/>
        </w:rPr>
        <w:t>Не</w:t>
      </w:r>
      <w:r w:rsidRPr="00EA6CEA">
        <w:rPr>
          <w:rFonts w:eastAsia="Calibri"/>
          <w:b/>
          <w:sz w:val="24"/>
          <w:szCs w:val="24"/>
          <w:lang w:val="bg-BG" w:eastAsia="en-US"/>
        </w:rPr>
        <w:t>“;</w:t>
      </w:r>
    </w:p>
    <w:p w:rsidR="00EA6CEA" w:rsidRPr="00EA6CEA" w:rsidRDefault="00EA6CEA" w:rsidP="00EA6CEA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lastRenderedPageBreak/>
        <w:t>Проектът подлежи на режим на държавна помощ</w:t>
      </w:r>
      <w:r w:rsidRPr="00EA6CEA">
        <w:rPr>
          <w:rFonts w:eastAsia="Calibri"/>
          <w:sz w:val="24"/>
          <w:szCs w:val="24"/>
          <w:lang w:val="bg-BG" w:eastAsia="en-US"/>
        </w:rPr>
        <w:t xml:space="preserve"> - „Не“;</w:t>
      </w:r>
    </w:p>
    <w:p w:rsidR="00EA6CEA" w:rsidRPr="00EA6CEA" w:rsidRDefault="00EA6CEA" w:rsidP="00EA6CEA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помощи:</w:t>
      </w:r>
      <w:r w:rsidRPr="00EA6CEA">
        <w:rPr>
          <w:rFonts w:eastAsia="Calibri"/>
          <w:sz w:val="24"/>
          <w:szCs w:val="24"/>
          <w:lang w:val="bg-BG" w:eastAsia="en-US"/>
        </w:rPr>
        <w:t xml:space="preserve"> „Не“;</w:t>
      </w:r>
    </w:p>
    <w:p w:rsidR="00EA6CEA" w:rsidRPr="00EA6CEA" w:rsidRDefault="00EA6CEA" w:rsidP="00EA6CEA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EA6CEA">
        <w:rPr>
          <w:rFonts w:eastAsia="Calibri"/>
          <w:sz w:val="24"/>
          <w:szCs w:val="24"/>
          <w:lang w:val="bg-BG" w:eastAsia="en-US"/>
        </w:rPr>
        <w:t xml:space="preserve"> – „Не“.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en-US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EA6CEA" w:rsidRPr="00EA6CEA" w:rsidRDefault="00EA6CEA" w:rsidP="00965735">
      <w:pPr>
        <w:spacing w:line="278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A25FC4" w:rsidRPr="00965F71" w:rsidRDefault="00EA6CEA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drawing>
          <wp:inline distT="0" distB="0" distL="0" distR="0" wp14:anchorId="30603B0D" wp14:editId="76C63F28">
            <wp:extent cx="5760720" cy="1594485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9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2D77940A" wp14:editId="5F7715FA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EA6CEA" w:rsidRPr="00EA6CEA" w:rsidRDefault="00EA6CEA" w:rsidP="00EA6CEA">
      <w:pPr>
        <w:pStyle w:val="CommentText"/>
        <w:rPr>
          <w:sz w:val="24"/>
          <w:szCs w:val="24"/>
          <w:lang w:val="bg-BG"/>
        </w:rPr>
      </w:pPr>
      <w:r w:rsidRPr="00EA6CEA">
        <w:rPr>
          <w:b/>
          <w:sz w:val="24"/>
          <w:szCs w:val="24"/>
          <w:lang w:val="bg-BG"/>
        </w:rPr>
        <w:t>Важно:</w:t>
      </w:r>
      <w:r w:rsidRPr="00EA6CEA">
        <w:rPr>
          <w:sz w:val="24"/>
          <w:szCs w:val="24"/>
          <w:lang w:val="bg-BG"/>
        </w:rPr>
        <w:t xml:space="preserve"> При неактуална информация в Търговския регистър и в случай че предприятието-кандидат използва опцията за автоматично „извличане“ на данните от него, тогава данните за предприятието, които ще фигурират във Формуляра за кандидатстване също ще бъдат неактуални. В този случай, след като установите, че данните не са коректни е необходимо да ги промените, като системата позволява тяхната корекция.  </w:t>
      </w:r>
    </w:p>
    <w:p w:rsidR="00725D8C" w:rsidRDefault="00EA6CEA" w:rsidP="00EA6CEA">
      <w:pPr>
        <w:pStyle w:val="CommentText"/>
        <w:jc w:val="both"/>
        <w:rPr>
          <w:sz w:val="24"/>
          <w:szCs w:val="24"/>
          <w:lang w:val="en-US"/>
        </w:rPr>
      </w:pPr>
      <w:r w:rsidRPr="00EA6CEA">
        <w:rPr>
          <w:b/>
          <w:sz w:val="24"/>
          <w:szCs w:val="24"/>
          <w:lang w:val="bg-BG"/>
        </w:rPr>
        <w:t>Важно:</w:t>
      </w:r>
      <w:r w:rsidRPr="00EA6CEA">
        <w:rPr>
          <w:sz w:val="24"/>
          <w:szCs w:val="24"/>
          <w:lang w:val="bg-BG"/>
        </w:rPr>
        <w:t xml:space="preserve"> 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</w:t>
      </w:r>
      <w:r w:rsidR="00FD46EF" w:rsidRPr="00965F71">
        <w:rPr>
          <w:sz w:val="24"/>
          <w:szCs w:val="24"/>
          <w:lang w:val="bg-BG"/>
        </w:rPr>
        <w:t>.</w:t>
      </w:r>
    </w:p>
    <w:p w:rsidR="00EA6CEA" w:rsidRPr="00EA6CEA" w:rsidRDefault="00EA6CEA" w:rsidP="00EA6CEA">
      <w:pPr>
        <w:pStyle w:val="CommentText"/>
        <w:rPr>
          <w:sz w:val="24"/>
          <w:szCs w:val="24"/>
          <w:lang w:val="bg-BG"/>
        </w:rPr>
      </w:pPr>
      <w:r w:rsidRPr="00EA6CEA">
        <w:rPr>
          <w:sz w:val="24"/>
          <w:szCs w:val="24"/>
          <w:lang w:val="bg-BG"/>
        </w:rPr>
        <w:t>Последното е изключително важно, тъй като по време на етап „Оценка на проектно предложение“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EA6CEA" w:rsidRPr="00EA6CEA" w:rsidRDefault="00EA6CEA" w:rsidP="00EA6CEA">
      <w:pPr>
        <w:pStyle w:val="CommentText"/>
        <w:jc w:val="both"/>
        <w:rPr>
          <w:sz w:val="24"/>
          <w:szCs w:val="24"/>
          <w:lang w:val="en-US"/>
        </w:rPr>
      </w:pPr>
      <w:r w:rsidRPr="00EA6CEA">
        <w:rPr>
          <w:sz w:val="24"/>
          <w:szCs w:val="24"/>
          <w:lang w:val="bg-BG"/>
        </w:rPr>
        <w:t>Извършва се промяна в автоматично попълнената информация в поле „Тип на организацията“, като от падащо меню избирате съответната категория  и информацията в поле „Вид организация“ – избирате категория  според вида на предприятието</w:t>
      </w:r>
    </w:p>
    <w:p w:rsidR="003914D0" w:rsidRPr="00965F71" w:rsidRDefault="003914D0" w:rsidP="003914D0">
      <w:pPr>
        <w:pStyle w:val="CommentText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A36E1F" w:rsidRPr="00965F71">
        <w:rPr>
          <w:rFonts w:eastAsia="Calibri"/>
          <w:sz w:val="24"/>
          <w:szCs w:val="24"/>
          <w:lang w:val="bg-BG" w:eastAsia="en-US"/>
        </w:rPr>
        <w:t>избира се статут на предприятието според категориите по ЗМСП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избира се код в зависимост от основната дейност на </w:t>
      </w:r>
      <w:r w:rsidR="00B173F3" w:rsidRPr="00965F71">
        <w:rPr>
          <w:rFonts w:eastAsia="Calibri"/>
          <w:sz w:val="24"/>
          <w:szCs w:val="24"/>
          <w:lang w:val="bg-BG" w:eastAsia="en-US"/>
        </w:rPr>
        <w:t>предприятието</w:t>
      </w:r>
    </w:p>
    <w:p w:rsidR="00257FAB" w:rsidRPr="00EA6CEA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D66C73" w:rsidRPr="00965F71">
        <w:rPr>
          <w:rFonts w:eastAsia="Calibri"/>
          <w:sz w:val="24"/>
          <w:szCs w:val="24"/>
          <w:lang w:val="bg-BG" w:eastAsia="en-US"/>
        </w:rPr>
        <w:t>избира се код в зависимост от вида на преработвателната дейност</w:t>
      </w:r>
      <w:r w:rsidR="00EA6CEA">
        <w:rPr>
          <w:rFonts w:eastAsia="Calibri"/>
          <w:sz w:val="24"/>
          <w:szCs w:val="24"/>
          <w:lang w:val="en-US" w:eastAsia="en-US"/>
        </w:rPr>
        <w:t>.</w:t>
      </w:r>
    </w:p>
    <w:p w:rsidR="00EA6CEA" w:rsidRPr="00965F71" w:rsidRDefault="00EA6CEA" w:rsidP="00EA6CEA">
      <w:p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t xml:space="preserve">ВАЖНО: </w:t>
      </w:r>
      <w:r w:rsidRPr="00EA6CEA">
        <w:rPr>
          <w:rFonts w:eastAsia="Calibri"/>
          <w:sz w:val="24"/>
          <w:szCs w:val="24"/>
          <w:lang w:val="bg-BG" w:eastAsia="en-US"/>
        </w:rPr>
        <w:t>ИСУН 2020 не отчита това поле като задължително за попълване и системата няма да включи полето в съобщението „Има допуснати грешки при попълване на данните във формуляра“. Формулярът би могъл да бъде подаден и без попълването на това поле</w:t>
      </w:r>
    </w:p>
    <w:p w:rsidR="00EA6CEA" w:rsidRPr="00EA6CEA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EA6CEA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EA6CEA">
        <w:rPr>
          <w:rFonts w:eastAsia="Calibri"/>
          <w:sz w:val="24"/>
          <w:szCs w:val="24"/>
          <w:lang w:val="bg-BG" w:eastAsia="en-US"/>
        </w:rPr>
        <w:t>копира</w:t>
      </w:r>
      <w:r w:rsidRPr="00EA6CEA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EA6CEA" w:rsidRPr="00EA6CEA" w:rsidRDefault="00EA6CEA" w:rsidP="00EA6CEA">
      <w:p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drawing>
          <wp:inline distT="0" distB="0" distL="0" distR="0" wp14:anchorId="078354FD" wp14:editId="54601C67">
            <wp:extent cx="5760720" cy="2075815"/>
            <wp:effectExtent l="0" t="0" r="0" b="63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7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735" w:rsidRPr="00EA6CEA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EA6CEA">
        <w:rPr>
          <w:rFonts w:eastAsia="Calibri"/>
          <w:b/>
          <w:sz w:val="24"/>
          <w:szCs w:val="24"/>
          <w:lang w:val="bg-BG" w:eastAsia="en-US"/>
        </w:rPr>
        <w:t>Е-mail</w:t>
      </w:r>
      <w:r w:rsidRPr="00EA6CEA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EA6CEA">
        <w:rPr>
          <w:rFonts w:eastAsia="Calibri"/>
          <w:sz w:val="24"/>
          <w:szCs w:val="24"/>
          <w:lang w:val="bg-BG" w:eastAsia="en-US"/>
        </w:rPr>
        <w:t xml:space="preserve"> – зададения електр.адрес при </w:t>
      </w:r>
      <w:r w:rsidR="00B173F3" w:rsidRPr="00EA6CEA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EA6CEA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EA6CEA" w:rsidRPr="00EA6CEA" w:rsidRDefault="00EA6CEA" w:rsidP="00EA6CEA">
      <w:pPr>
        <w:spacing w:after="160" w:line="278" w:lineRule="auto"/>
        <w:jc w:val="both"/>
        <w:rPr>
          <w:rFonts w:eastAsia="Calibri"/>
          <w:color w:val="FF0000"/>
          <w:sz w:val="24"/>
          <w:szCs w:val="24"/>
          <w:lang w:val="bg-BG" w:eastAsia="en-US"/>
        </w:rPr>
      </w:pPr>
      <w:r w:rsidRPr="00EA6CEA">
        <w:rPr>
          <w:rFonts w:eastAsia="Calibri"/>
          <w:sz w:val="24"/>
          <w:szCs w:val="24"/>
          <w:lang w:val="bg-BG" w:eastAsia="en-US"/>
        </w:rPr>
        <w:t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</w:t>
      </w:r>
      <w:r w:rsidRPr="00EA6CEA">
        <w:rPr>
          <w:rFonts w:eastAsia="Calibri"/>
          <w:color w:val="000000" w:themeColor="text1"/>
          <w:sz w:val="24"/>
          <w:szCs w:val="24"/>
          <w:lang w:val="bg-BG" w:eastAsia="en-US"/>
        </w:rPr>
        <w:t xml:space="preserve">. </w:t>
      </w:r>
      <w:r w:rsidRPr="00EA6CEA">
        <w:rPr>
          <w:rFonts w:eastAsia="Calibri"/>
          <w:b/>
          <w:color w:val="000000" w:themeColor="text1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</w:t>
      </w:r>
      <w:r w:rsidRPr="00EA6CEA">
        <w:rPr>
          <w:rFonts w:eastAsia="Calibri"/>
          <w:color w:val="000000" w:themeColor="text1"/>
          <w:sz w:val="24"/>
          <w:szCs w:val="24"/>
          <w:lang w:val="bg-BG" w:eastAsia="en-US"/>
        </w:rPr>
        <w:t xml:space="preserve">. </w:t>
      </w:r>
      <w:r w:rsidRPr="00EA6CEA">
        <w:rPr>
          <w:rFonts w:eastAsia="Calibri"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,предвидено е за попълването на всякаква допълнителна информация, касаеща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ДФЗ-РА за ПРСР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lastRenderedPageBreak/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en-US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EA6CEA" w:rsidRDefault="00EA6CEA" w:rsidP="00662247">
      <w:pPr>
        <w:spacing w:after="240"/>
        <w:jc w:val="both"/>
        <w:outlineLvl w:val="1"/>
        <w:rPr>
          <w:bCs/>
          <w:sz w:val="24"/>
          <w:szCs w:val="24"/>
          <w:lang w:val="en-US" w:eastAsia="en-US"/>
        </w:rPr>
      </w:pPr>
      <w:r>
        <w:rPr>
          <w:noProof/>
          <w:lang w:val="bg-BG" w:eastAsia="bg-BG"/>
        </w:rPr>
        <w:drawing>
          <wp:inline distT="0" distB="0" distL="0" distR="0" wp14:anchorId="02BE2B59" wp14:editId="5491AD74">
            <wp:extent cx="5760720" cy="1134873"/>
            <wp:effectExtent l="0" t="0" r="0" b="825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34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CEA" w:rsidRPr="00EA6CEA" w:rsidRDefault="00EA6CEA" w:rsidP="00662247">
      <w:pPr>
        <w:spacing w:after="240"/>
        <w:jc w:val="both"/>
        <w:outlineLvl w:val="1"/>
        <w:rPr>
          <w:bCs/>
          <w:sz w:val="24"/>
          <w:szCs w:val="24"/>
          <w:lang w:val="en-US" w:eastAsia="en-US"/>
        </w:rPr>
      </w:pP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en-US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F77673" w:rsidRPr="00965F71">
        <w:rPr>
          <w:sz w:val="24"/>
          <w:szCs w:val="24"/>
          <w:lang w:val="bg-BG"/>
        </w:rPr>
        <w:t>); разходи от ниво 3 (1.1.;1.2.;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EA6CEA" w:rsidRPr="00EA6CEA" w:rsidRDefault="00EA6CEA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en-US" w:eastAsia="en-US"/>
        </w:rPr>
      </w:pPr>
      <w:r>
        <w:rPr>
          <w:noProof/>
          <w:lang w:val="bg-BG" w:eastAsia="bg-BG"/>
        </w:rPr>
        <w:drawing>
          <wp:inline distT="0" distB="0" distL="0" distR="0" wp14:anchorId="08EF8E15" wp14:editId="692A8309">
            <wp:extent cx="5760720" cy="1134873"/>
            <wp:effectExtent l="0" t="0" r="0" b="825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34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786" w:rsidRPr="009B3786" w:rsidRDefault="009B3786" w:rsidP="009B3786">
      <w:pPr>
        <w:spacing w:after="120" w:line="281" w:lineRule="auto"/>
        <w:jc w:val="both"/>
        <w:rPr>
          <w:rFonts w:eastAsia="Calibri"/>
          <w:sz w:val="24"/>
          <w:szCs w:val="24"/>
          <w:lang w:val="bg-BG"/>
        </w:rPr>
      </w:pPr>
      <w:r w:rsidRPr="009B3786">
        <w:rPr>
          <w:rFonts w:eastAsia="Calibri"/>
          <w:sz w:val="24"/>
          <w:szCs w:val="24"/>
          <w:lang w:val="bg-BG"/>
        </w:rPr>
        <w:t xml:space="preserve">Кандидатът следва да опише броя и вида на закупуваните дълготрайни материални и/или нематериални активи, кв.м за строително-монтажни дейности, марка/модел и т.н. от 3-то ниво в описателната част на отделните бюджетни редове от това ниво. </w:t>
      </w:r>
    </w:p>
    <w:p w:rsidR="00B40F3D" w:rsidRPr="00522EEE" w:rsidRDefault="009B3786" w:rsidP="009B3786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B3786">
        <w:rPr>
          <w:rFonts w:eastAsia="Calibri"/>
          <w:sz w:val="24"/>
          <w:szCs w:val="24"/>
          <w:lang w:val="bg-BG"/>
        </w:rPr>
        <w:t>Интензитет на БФП по настоящата процедура се попълва в полето „БФП“ в бюджетен ред от ниво 3. Кандидатът въвежда сумата на безвъзмездната финансова помощ и сумата на собственото финансиране от стойността на разхода. Системата събира общата стойност на разхода по дадената позиция.</w:t>
      </w:r>
      <w:r w:rsidR="005A6AAB">
        <w:rPr>
          <w:rFonts w:eastAsia="Calibri"/>
          <w:sz w:val="24"/>
          <w:szCs w:val="24"/>
          <w:lang w:val="bg-BG" w:eastAsia="en-US"/>
        </w:rPr>
        <w:t>Системата дава възможност кандидатът</w:t>
      </w:r>
      <w:r w:rsidR="005A6AAB" w:rsidRPr="00842CAE">
        <w:rPr>
          <w:rFonts w:eastAsia="Calibri"/>
          <w:sz w:val="24"/>
          <w:szCs w:val="24"/>
          <w:lang w:val="bg-BG" w:eastAsia="en-US"/>
        </w:rPr>
        <w:t xml:space="preserve"> да нанесе ръчно процента на безвъзмездното финансиране срещу съответния бюджетен ред</w:t>
      </w:r>
      <w:r w:rsidR="005A6AAB">
        <w:rPr>
          <w:rFonts w:eastAsia="Calibri"/>
          <w:sz w:val="24"/>
          <w:szCs w:val="24"/>
          <w:lang w:val="bg-BG" w:eastAsia="en-US"/>
        </w:rPr>
        <w:t xml:space="preserve">. За целта, </w:t>
      </w:r>
      <w:r w:rsidR="005A6AAB" w:rsidRPr="00842CAE">
        <w:rPr>
          <w:rFonts w:eastAsia="Calibri"/>
          <w:sz w:val="24"/>
          <w:szCs w:val="24"/>
          <w:lang w:val="bg-BG" w:eastAsia="en-US"/>
        </w:rPr>
        <w:t>следва да бъде маркирана синята кутийка в колона Стойност/Сума с процентно съотношение. В този случай, кандидатът нанася общата стойност на разхода, а системата автоматично разделя разхода на безвъзмездно и собствено финансиране</w:t>
      </w:r>
      <w:r w:rsidR="005A6AAB">
        <w:rPr>
          <w:rFonts w:eastAsia="Calibri"/>
          <w:sz w:val="24"/>
          <w:szCs w:val="24"/>
          <w:lang w:val="bg-BG" w:eastAsia="en-US"/>
        </w:rPr>
        <w:t>:</w:t>
      </w:r>
    </w:p>
    <w:p w:rsidR="00BC1DE8" w:rsidRPr="00965F71" w:rsidRDefault="00522EEE" w:rsidP="001B3F6E">
      <w:pPr>
        <w:spacing w:after="120" w:line="281" w:lineRule="auto"/>
        <w:jc w:val="both"/>
        <w:rPr>
          <w:noProof/>
          <w:lang w:val="bg-BG" w:eastAsia="bg-BG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6028724" cy="5271714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485" cy="5274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5A6AAB" w:rsidRPr="00965F71" w:rsidRDefault="005A6A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42CAE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235D8980" wp14:editId="5670C2B3">
            <wp:extent cx="5759355" cy="5370394"/>
            <wp:effectExtent l="0" t="0" r="0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71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257FAB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lastRenderedPageBreak/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</w:t>
      </w:r>
      <w:r w:rsidR="005A6AAB">
        <w:rPr>
          <w:rFonts w:eastAsia="Calibri"/>
          <w:sz w:val="24"/>
          <w:szCs w:val="24"/>
          <w:lang w:val="bg-BG" w:eastAsia="en-US"/>
        </w:rPr>
        <w:t>ързани с изпълнението на проектното предложение</w:t>
      </w:r>
      <w:r w:rsidR="00A11CC9" w:rsidRPr="00965F71">
        <w:rPr>
          <w:rFonts w:eastAsia="Calibri"/>
          <w:sz w:val="24"/>
          <w:szCs w:val="24"/>
          <w:lang w:val="bg-BG" w:eastAsia="en-US"/>
        </w:rPr>
        <w:t>.</w:t>
      </w:r>
    </w:p>
    <w:p w:rsidR="0057003A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поредният номер на месеца, през който се планира да стартира дейността. </w:t>
      </w:r>
    </w:p>
    <w:p w:rsidR="005A6AAB" w:rsidRPr="005A6AAB" w:rsidRDefault="005A6AAB" w:rsidP="005A6AAB">
      <w:pPr>
        <w:tabs>
          <w:tab w:val="left" w:pos="993"/>
        </w:tabs>
        <w:spacing w:after="140" w:line="278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 w:rsidRPr="005A6AAB">
        <w:rPr>
          <w:rFonts w:eastAsia="Calibri"/>
          <w:b/>
          <w:sz w:val="24"/>
          <w:szCs w:val="24"/>
          <w:lang w:val="bg-BG" w:eastAsia="en-US"/>
        </w:rPr>
        <w:t>*В плана не се попълват месеца от календарната година ( месец 1 не е месец януари)</w:t>
      </w:r>
    </w:p>
    <w:p w:rsidR="0057003A" w:rsidRPr="00676CBA" w:rsidRDefault="002947C2" w:rsidP="0057003A">
      <w:pPr>
        <w:tabs>
          <w:tab w:val="left" w:pos="1134"/>
        </w:tabs>
        <w:spacing w:after="140" w:line="278" w:lineRule="auto"/>
        <w:ind w:left="709"/>
        <w:jc w:val="both"/>
        <w:rPr>
          <w:rFonts w:eastAsia="Calibri"/>
          <w:b/>
          <w:sz w:val="24"/>
          <w:szCs w:val="24"/>
          <w:lang w:val="bg-BG" w:eastAsia="en-US"/>
        </w:rPr>
      </w:pPr>
      <w:r w:rsidRPr="00676CBA">
        <w:rPr>
          <w:rFonts w:eastAsia="Calibri"/>
          <w:b/>
          <w:sz w:val="24"/>
          <w:szCs w:val="24"/>
          <w:lang w:val="bg-BG" w:eastAsia="en-US"/>
        </w:rPr>
        <w:t>Даден е пример за дейността по внедряване на нов продукт.</w:t>
      </w:r>
    </w:p>
    <w:p w:rsidR="0057003A" w:rsidRPr="00965F71" w:rsidRDefault="0057003A" w:rsidP="00D6062C">
      <w:pPr>
        <w:tabs>
          <w:tab w:val="left" w:pos="1134"/>
        </w:tabs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173F3" w:rsidRPr="003935B6" w:rsidRDefault="003935B6" w:rsidP="003935B6">
      <w:pPr>
        <w:tabs>
          <w:tab w:val="left" w:pos="1134"/>
        </w:tabs>
        <w:spacing w:after="140" w:line="278" w:lineRule="auto"/>
        <w:ind w:left="993"/>
        <w:jc w:val="both"/>
        <w:rPr>
          <w:rFonts w:eastAsia="Calibri"/>
          <w:sz w:val="24"/>
          <w:szCs w:val="24"/>
          <w:lang w:val="bg-BG"/>
        </w:rPr>
      </w:pPr>
      <w:r w:rsidRPr="003935B6">
        <w:rPr>
          <w:rFonts w:ascii="Calibri" w:eastAsia="Calibri" w:hAnsi="Calibri"/>
          <w:sz w:val="24"/>
          <w:szCs w:val="24"/>
          <w:lang w:val="bg-BG" w:eastAsia="en-US"/>
        </w:rPr>
        <w:t>*</w:t>
      </w:r>
      <w:r>
        <w:rPr>
          <w:rFonts w:eastAsia="Calibri"/>
          <w:sz w:val="24"/>
          <w:szCs w:val="24"/>
          <w:lang w:val="bg-BG"/>
        </w:rPr>
        <w:t xml:space="preserve"> В плана не се попълват месеца от календарната година ( </w:t>
      </w:r>
      <w:r w:rsidRPr="003935B6">
        <w:rPr>
          <w:rFonts w:eastAsia="Calibri"/>
          <w:sz w:val="24"/>
          <w:szCs w:val="24"/>
          <w:u w:val="single"/>
          <w:lang w:val="bg-BG"/>
        </w:rPr>
        <w:t>месец 1 не е месец януари</w:t>
      </w:r>
      <w:r>
        <w:rPr>
          <w:rFonts w:eastAsia="Calibri"/>
          <w:sz w:val="24"/>
          <w:szCs w:val="24"/>
          <w:lang w:val="bg-BG"/>
        </w:rPr>
        <w:t>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722E38" w:rsidRPr="00722E38">
        <w:rPr>
          <w:rFonts w:eastAsia="Calibri"/>
          <w:sz w:val="24"/>
          <w:szCs w:val="24"/>
          <w:lang w:val="bg-BG" w:eastAsia="en-US"/>
        </w:rPr>
        <w:t>посочва се цялата стойност на дейността, без значение кога е стартирала. Кандидатите, които са регистрирани по ЗДДС при остойностяване на</w:t>
      </w:r>
      <w:r w:rsidR="00722E38" w:rsidRPr="00722E38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722E38" w:rsidRPr="00722E38">
        <w:rPr>
          <w:rFonts w:eastAsia="Calibri"/>
          <w:sz w:val="24"/>
          <w:szCs w:val="24"/>
          <w:lang w:val="bg-BG" w:eastAsia="en-US"/>
        </w:rPr>
        <w:t>дейностите следва да</w:t>
      </w:r>
      <w:r w:rsidR="00722E38" w:rsidRPr="00722E38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722E38" w:rsidRPr="00722E38">
        <w:rPr>
          <w:rFonts w:eastAsia="Calibri"/>
          <w:sz w:val="24"/>
          <w:szCs w:val="24"/>
          <w:lang w:val="bg-BG" w:eastAsia="en-US"/>
        </w:rPr>
        <w:t>посочват стойността без ДДС. Кандидатите, които не са регистрирани по ЗДДС при остойностяване на</w:t>
      </w:r>
      <w:r w:rsidR="00722E38" w:rsidRPr="00722E38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722E38" w:rsidRPr="00722E38">
        <w:rPr>
          <w:rFonts w:eastAsia="Calibri"/>
          <w:sz w:val="24"/>
          <w:szCs w:val="24"/>
          <w:lang w:val="bg-BG" w:eastAsia="en-US"/>
        </w:rPr>
        <w:t>дейностите следва да посочват стойността с ДДС. Стойността на всяка от дейностите трябва да съответства на общата стойност на разходите за нея в бюджета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722E38" w:rsidRPr="00722E38" w:rsidRDefault="00722E38" w:rsidP="00722E38">
      <w:pPr>
        <w:rPr>
          <w:sz w:val="28"/>
          <w:szCs w:val="24"/>
          <w:lang w:val="bg-BG" w:eastAsia="en-US"/>
        </w:rPr>
      </w:pPr>
      <w:r w:rsidRPr="00722E38">
        <w:rPr>
          <w:b/>
          <w:bCs/>
          <w:sz w:val="24"/>
          <w:szCs w:val="24"/>
          <w:lang w:val="bg-BG" w:eastAsia="en-US"/>
        </w:rPr>
        <w:t xml:space="preserve">8. </w:t>
      </w:r>
      <w:r w:rsidRPr="00722E38">
        <w:rPr>
          <w:b/>
          <w:bCs/>
          <w:sz w:val="28"/>
          <w:szCs w:val="24"/>
          <w:lang w:val="bg-BG" w:eastAsia="en-US"/>
        </w:rPr>
        <w:t>Индикатори</w:t>
      </w:r>
      <w:r w:rsidRPr="00722E38">
        <w:rPr>
          <w:b/>
          <w:sz w:val="28"/>
          <w:szCs w:val="24"/>
          <w:lang w:val="bg-BG" w:eastAsia="en-US"/>
        </w:rPr>
        <w:t xml:space="preserve"> - За настоящата процедура  е неприложимо</w:t>
      </w:r>
    </w:p>
    <w:p w:rsidR="00722E38" w:rsidRPr="00722E38" w:rsidRDefault="00722E38" w:rsidP="00722E38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722E38">
        <w:rPr>
          <w:rFonts w:eastAsia="Calibri"/>
          <w:sz w:val="24"/>
          <w:szCs w:val="24"/>
          <w:lang w:val="bg-BG" w:eastAsia="en-US"/>
        </w:rPr>
        <w:t>При натискане на бутона „Добави” се визуализира следният прозорец:</w:t>
      </w:r>
    </w:p>
    <w:p w:rsidR="00B93031" w:rsidRPr="00965F71" w:rsidRDefault="00722E38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42CAE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7460CF56" wp14:editId="40FF0B81">
            <wp:extent cx="5760720" cy="2600960"/>
            <wp:effectExtent l="19050" t="0" r="0" b="0"/>
            <wp:docPr id="2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E38" w:rsidRPr="00722E38" w:rsidRDefault="00722E38" w:rsidP="00722E38">
      <w:pPr>
        <w:rPr>
          <w:sz w:val="24"/>
          <w:szCs w:val="24"/>
          <w:lang w:val="bg-BG" w:eastAsia="en-US"/>
        </w:rPr>
      </w:pPr>
      <w:r w:rsidRPr="00722E38">
        <w:rPr>
          <w:sz w:val="24"/>
          <w:szCs w:val="24"/>
          <w:lang w:val="bg-BG" w:eastAsia="en-US"/>
        </w:rPr>
        <w:t>*За настоящата процедура – е неприложимо</w:t>
      </w: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722E38" w:rsidRPr="00722E38" w:rsidRDefault="00722E38" w:rsidP="00722E38">
      <w:pPr>
        <w:spacing w:after="100" w:line="264" w:lineRule="auto"/>
        <w:jc w:val="both"/>
        <w:outlineLvl w:val="1"/>
        <w:rPr>
          <w:b/>
          <w:bCs/>
          <w:sz w:val="24"/>
          <w:szCs w:val="24"/>
          <w:lang w:val="bg-BG" w:eastAsia="en-US"/>
        </w:rPr>
      </w:pPr>
      <w:r w:rsidRPr="00722E38">
        <w:rPr>
          <w:b/>
          <w:bCs/>
          <w:sz w:val="24"/>
          <w:szCs w:val="24"/>
          <w:lang w:val="bg-BG" w:eastAsia="en-US"/>
        </w:rPr>
        <w:t>* За настоящата процедура – се въвеждате данните за кандидата –земеделски стопанин, ръководителя на земеделското стопанство или ръководителя на публичния субект.</w:t>
      </w:r>
    </w:p>
    <w:p w:rsidR="00EE7F79" w:rsidRPr="00965F71" w:rsidRDefault="00CF1CD6" w:rsidP="00CF1CD6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856A98">
        <w:rPr>
          <w:sz w:val="24"/>
          <w:szCs w:val="24"/>
          <w:lang w:val="bg-BG"/>
        </w:rPr>
        <w:t xml:space="preserve">При отварянето на раздел 9 „Екип“ се </w:t>
      </w:r>
      <w:r>
        <w:rPr>
          <w:sz w:val="24"/>
          <w:szCs w:val="24"/>
          <w:lang w:val="bg-BG"/>
        </w:rPr>
        <w:t>визуализира</w:t>
      </w:r>
      <w:r w:rsidRPr="00856A98">
        <w:rPr>
          <w:sz w:val="24"/>
          <w:szCs w:val="24"/>
          <w:lang w:val="bg-BG"/>
        </w:rPr>
        <w:t xml:space="preserve"> следния</w:t>
      </w:r>
      <w:r>
        <w:rPr>
          <w:sz w:val="24"/>
          <w:szCs w:val="24"/>
          <w:lang w:val="bg-BG"/>
        </w:rPr>
        <w:t>т</w:t>
      </w:r>
      <w:r w:rsidRPr="00856A98">
        <w:rPr>
          <w:sz w:val="24"/>
          <w:szCs w:val="24"/>
          <w:lang w:val="bg-BG"/>
        </w:rPr>
        <w:t xml:space="preserve"> екран:</w:t>
      </w:r>
    </w:p>
    <w:p w:rsidR="005914FB" w:rsidRPr="00965F71" w:rsidRDefault="00A16525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pict>
          <v:shape id="Arc 17" o:spid="_x0000_s1026" style="position:absolute;left:0;text-align:left;margin-left:-2.7pt;margin-top:125.4pt;width:53.25pt;height:27pt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" adj="0,,0" path="m43091,23758nfc41983,34796,32693,43199,21600,43200,9670,43200,,33529,,21600,,9670,9670,,21600,,33529,-1,43199,9670,43200,21599em43091,23758nsc41983,34796,32693,43199,21600,43200,9670,43200,,33529,,21600,,9670,9670,,21600,,33529,-1,43199,9670,43200,21599r-21600,1l43091,23758xe" filled="f" strokecolor="#943634" strokeweight="6pt">
            <v:stroke joinstyle="round"/>
            <v:formulas/>
            <v:path arrowok="t" o:extrusionok="f" o:connecttype="custom" o:connectlocs="674584,188587;676275,171450;338138,171450" o:connectangles="0,0,0"/>
          </v:shape>
        </w:pic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1CD6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</w:t>
      </w:r>
    </w:p>
    <w:p w:rsidR="00CF1CD6" w:rsidRDefault="00CF1CD6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</w:p>
    <w:p w:rsidR="00CF1CD6" w:rsidRDefault="00CF1CD6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842CAE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72CB1B87" wp14:editId="74EBF56A">
            <wp:extent cx="5760720" cy="215709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5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CD6" w:rsidRDefault="00CF1CD6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</w:p>
    <w:p w:rsidR="00CF1CD6" w:rsidRDefault="00CF1CD6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</w:p>
    <w:p w:rsidR="00CF1CD6" w:rsidRDefault="00CF1CD6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</w:p>
    <w:p w:rsidR="00CF1CD6" w:rsidRDefault="00CF1CD6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</w:t>
      </w:r>
    </w:p>
    <w:p w:rsidR="00CF1CD6" w:rsidRPr="00CF1CD6" w:rsidRDefault="00CF1CD6" w:rsidP="00CF1CD6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CF1CD6">
        <w:rPr>
          <w:bCs/>
          <w:sz w:val="24"/>
          <w:szCs w:val="24"/>
          <w:lang w:val="bg-BG" w:eastAsia="en-US"/>
        </w:rPr>
        <w:t>Попълва се в случай, че е приложимо за кандидата и проектното предложение.</w:t>
      </w:r>
    </w:p>
    <w:p w:rsidR="00CF1CD6" w:rsidRPr="00CF1CD6" w:rsidRDefault="00CF1CD6" w:rsidP="00CF1CD6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CF1CD6">
        <w:rPr>
          <w:bCs/>
          <w:sz w:val="24"/>
          <w:szCs w:val="24"/>
          <w:lang w:val="bg-BG" w:eastAsia="en-US"/>
        </w:rPr>
        <w:t>Системата 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Default="00CF1CD6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42CAE">
        <w:rPr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1004606F" wp14:editId="12F43C79">
            <wp:extent cx="5760720" cy="678180"/>
            <wp:effectExtent l="0" t="0" r="0" b="762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CD6" w:rsidRPr="00965F71" w:rsidRDefault="00CF1CD6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CF1CD6" w:rsidRPr="00CF1CD6" w:rsidRDefault="00CF1CD6" w:rsidP="00CF1CD6">
      <w:pPr>
        <w:spacing w:after="120"/>
        <w:jc w:val="both"/>
        <w:outlineLvl w:val="1"/>
        <w:rPr>
          <w:sz w:val="24"/>
          <w:szCs w:val="24"/>
          <w:lang w:val="bg-BG"/>
        </w:rPr>
      </w:pPr>
      <w:r w:rsidRPr="00CF1CD6">
        <w:rPr>
          <w:rFonts w:eastAsia="Calibri"/>
          <w:b/>
          <w:sz w:val="24"/>
          <w:szCs w:val="24"/>
          <w:lang w:val="bg-BG" w:eastAsia="en-US"/>
        </w:rPr>
        <w:lastRenderedPageBreak/>
        <w:t>11.1 Хоризонтални политики</w:t>
      </w:r>
      <w:r w:rsidRPr="00CF1CD6">
        <w:rPr>
          <w:rFonts w:eastAsia="Calibri"/>
          <w:sz w:val="24"/>
          <w:szCs w:val="24"/>
          <w:lang w:val="bg-BG" w:eastAsia="en-US"/>
        </w:rPr>
        <w:t xml:space="preserve"> - По настоящата процедура следва да е налице съответствие на проектните предложения с принципите на хоризонталните политики на ЕС.</w:t>
      </w:r>
    </w:p>
    <w:p w:rsidR="00CF1CD6" w:rsidRPr="00CF1CD6" w:rsidRDefault="00CF1CD6" w:rsidP="00CF1CD6">
      <w:pPr>
        <w:spacing w:after="120"/>
        <w:jc w:val="both"/>
        <w:outlineLvl w:val="1"/>
        <w:rPr>
          <w:sz w:val="24"/>
          <w:szCs w:val="24"/>
          <w:lang w:val="bg-BG"/>
        </w:rPr>
      </w:pPr>
      <w:r w:rsidRPr="00CF1CD6">
        <w:rPr>
          <w:rFonts w:eastAsia="Calibri"/>
          <w:sz w:val="24"/>
          <w:szCs w:val="24"/>
          <w:lang w:val="bg-BG" w:eastAsia="en-US"/>
        </w:rPr>
        <w:t xml:space="preserve">Кандидатът декларира, че проектното предложение съответства на принципите за </w:t>
      </w:r>
      <w:r w:rsidRPr="00CF1CD6">
        <w:rPr>
          <w:sz w:val="24"/>
          <w:szCs w:val="24"/>
          <w:lang w:val="bg-BG"/>
        </w:rPr>
        <w:t>равнопоставеност и недопускане на дискриминация, устойчиво развитие и равенство между половете</w:t>
      </w:r>
    </w:p>
    <w:p w:rsidR="00CF1CD6" w:rsidRPr="00CF1CD6" w:rsidRDefault="00CF1CD6" w:rsidP="00CF1CD6">
      <w:pPr>
        <w:spacing w:after="120"/>
        <w:jc w:val="both"/>
        <w:outlineLvl w:val="1"/>
        <w:rPr>
          <w:sz w:val="24"/>
          <w:szCs w:val="24"/>
          <w:lang w:val="bg-BG"/>
        </w:rPr>
      </w:pPr>
      <w:r w:rsidRPr="00CF1CD6">
        <w:rPr>
          <w:sz w:val="24"/>
          <w:szCs w:val="24"/>
          <w:lang w:val="bg-BG"/>
        </w:rPr>
        <w:t xml:space="preserve">Кандидатът представят информация за съответствието на проектното предложение с посочените принципи. </w:t>
      </w:r>
    </w:p>
    <w:p w:rsidR="00CF1CD6" w:rsidRPr="00965F71" w:rsidRDefault="00CF1CD6" w:rsidP="00CF1CD6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CF1CD6">
        <w:rPr>
          <w:b/>
          <w:sz w:val="24"/>
          <w:szCs w:val="24"/>
          <w:lang w:val="bg-BG" w:eastAsia="en-US"/>
        </w:rPr>
        <w:t>Важно</w:t>
      </w:r>
      <w:r w:rsidRPr="00CF1CD6">
        <w:rPr>
          <w:sz w:val="24"/>
          <w:szCs w:val="24"/>
          <w:lang w:val="bg-BG" w:eastAsia="en-US"/>
        </w:rPr>
        <w:t>: Всички полета от Формуляра за кандидатстване са текстови и не може да се въвеждат таблици, снимки, скрийншотове, графики и др.п</w:t>
      </w:r>
    </w:p>
    <w:p w:rsidR="00220D88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4A75C9" w:rsidRPr="00965F71">
        <w:rPr>
          <w:rFonts w:eastAsia="Calibri"/>
          <w:sz w:val="24"/>
          <w:szCs w:val="24"/>
          <w:lang w:val="bg-BG" w:eastAsia="en-US"/>
        </w:rPr>
        <w:t>следните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полета в ИСУН 2020: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CF1CD6" w:rsidP="00220D88">
      <w:pPr>
        <w:spacing w:after="120"/>
        <w:jc w:val="both"/>
        <w:outlineLvl w:val="1"/>
        <w:rPr>
          <w:noProof/>
          <w:lang w:val="bg-BG" w:eastAsia="bg-BG"/>
        </w:rPr>
      </w:pPr>
      <w:r>
        <w:rPr>
          <w:noProof/>
          <w:lang w:val="bg-BG" w:eastAsia="bg-BG"/>
        </w:rPr>
        <w:drawing>
          <wp:inline distT="0" distB="0" distL="0" distR="0" wp14:anchorId="075155A8" wp14:editId="2D99ED00">
            <wp:extent cx="5972810" cy="2217420"/>
            <wp:effectExtent l="0" t="0" r="889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21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3E8F" w:rsidRPr="00965F71" w:rsidRDefault="004A3E8F" w:rsidP="006C2BC2">
      <w:pPr>
        <w:pStyle w:val="CommentText"/>
        <w:rPr>
          <w:lang w:val="bg-BG"/>
        </w:rPr>
      </w:pPr>
    </w:p>
    <w:p w:rsidR="00AD4902" w:rsidRPr="00965F71" w:rsidRDefault="00AD4902" w:rsidP="00B266B5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За всяко отделно поле от този раздел по-долу</w:t>
      </w:r>
      <w:r w:rsidR="00215D03" w:rsidRPr="00965F71">
        <w:rPr>
          <w:rFonts w:eastAsia="Calibri"/>
          <w:sz w:val="24"/>
          <w:szCs w:val="24"/>
          <w:lang w:val="bg-BG" w:eastAsia="en-US"/>
        </w:rPr>
        <w:t xml:space="preserve"> е </w:t>
      </w:r>
      <w:r w:rsidRPr="00965F71">
        <w:rPr>
          <w:rFonts w:eastAsia="Calibri"/>
          <w:sz w:val="24"/>
          <w:szCs w:val="24"/>
          <w:lang w:val="bg-BG" w:eastAsia="en-US"/>
        </w:rPr>
        <w:t>описано какво трябва да попълните в съответното поле, както и максималната дължина в скрийншота на текста по-горе. Възможно е максималната дължина на текста в реалната среда да се различава от посочената в скрийншотовете в тези указания.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F2148" w:rsidRDefault="00EF6F27" w:rsidP="00420B1A">
      <w:pPr>
        <w:numPr>
          <w:ilvl w:val="0"/>
          <w:numId w:val="18"/>
        </w:numPr>
        <w:spacing w:after="120"/>
        <w:ind w:left="709" w:hanging="425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EF6F27">
        <w:rPr>
          <w:rFonts w:eastAsia="Calibri"/>
          <w:b/>
          <w:sz w:val="24"/>
          <w:szCs w:val="24"/>
          <w:lang w:val="bg-BG" w:eastAsia="en-US"/>
        </w:rPr>
        <w:t>Проектното предложение попада в обхвата на Регламент (ЕС)№ 702/2014</w:t>
      </w:r>
      <w:r w:rsidR="007C4D86" w:rsidRPr="00965F71">
        <w:rPr>
          <w:rFonts w:eastAsia="Calibri"/>
          <w:sz w:val="24"/>
          <w:szCs w:val="24"/>
          <w:lang w:val="bg-BG" w:eastAsia="en-US"/>
        </w:rPr>
        <w:t>–</w:t>
      </w:r>
      <w:r w:rsidR="00DA23D6">
        <w:rPr>
          <w:rFonts w:eastAsia="Calibri"/>
          <w:sz w:val="24"/>
          <w:szCs w:val="24"/>
          <w:lang w:val="bg-BG" w:eastAsia="en-US"/>
        </w:rPr>
        <w:t xml:space="preserve">Ако инвестициите по проекта или част от тях попадат в обхвата на </w:t>
      </w:r>
      <w:r w:rsidR="00DA23D6" w:rsidRPr="00EF6F27">
        <w:rPr>
          <w:rFonts w:eastAsia="Calibri"/>
          <w:b/>
          <w:sz w:val="24"/>
          <w:szCs w:val="24"/>
          <w:lang w:val="bg-BG" w:eastAsia="en-US"/>
        </w:rPr>
        <w:t>Регламент (ЕС)№ 702/2014</w:t>
      </w:r>
      <w:r w:rsidR="00DA23D6">
        <w:rPr>
          <w:rFonts w:eastAsia="Calibri"/>
          <w:b/>
          <w:sz w:val="24"/>
          <w:szCs w:val="24"/>
          <w:lang w:val="bg-BG" w:eastAsia="en-US"/>
        </w:rPr>
        <w:t xml:space="preserve">, </w:t>
      </w:r>
      <w:r w:rsidR="00DA23D6">
        <w:rPr>
          <w:rFonts w:eastAsia="Calibri"/>
          <w:sz w:val="24"/>
          <w:szCs w:val="24"/>
          <w:lang w:val="bg-BG" w:eastAsia="en-US"/>
        </w:rPr>
        <w:t>кандидатът посочва вида на инвестициите, описва преработвателния процес и изброява суровините за преработка.</w:t>
      </w:r>
    </w:p>
    <w:p w:rsidR="00DA23D6" w:rsidRDefault="00DA23D6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DA23D6">
        <w:rPr>
          <w:rFonts w:eastAsia="Calibri"/>
          <w:sz w:val="24"/>
          <w:szCs w:val="24"/>
          <w:lang w:val="bg-BG" w:eastAsia="en-US"/>
        </w:rPr>
        <w:t xml:space="preserve">* Полето не се попълва, ако проектното предложение </w:t>
      </w:r>
      <w:r w:rsidRPr="00420B1A">
        <w:rPr>
          <w:rFonts w:eastAsia="Calibri"/>
          <w:sz w:val="24"/>
          <w:szCs w:val="24"/>
          <w:u w:val="single"/>
          <w:lang w:val="bg-BG" w:eastAsia="en-US"/>
        </w:rPr>
        <w:t>не попада</w:t>
      </w:r>
      <w:r w:rsidRPr="00DA23D6">
        <w:rPr>
          <w:rFonts w:eastAsia="Calibri"/>
          <w:sz w:val="24"/>
          <w:szCs w:val="24"/>
          <w:lang w:val="bg-BG" w:eastAsia="en-US"/>
        </w:rPr>
        <w:t xml:space="preserve"> в обхвата на Регламент (ЕС)№ 702/2014</w:t>
      </w:r>
    </w:p>
    <w:p w:rsidR="00A13319" w:rsidRDefault="00A13319" w:rsidP="00A13319">
      <w:pPr>
        <w:numPr>
          <w:ilvl w:val="0"/>
          <w:numId w:val="18"/>
        </w:numPr>
        <w:spacing w:after="120"/>
        <w:ind w:left="709" w:hanging="425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A13319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Pr="00A13319">
        <w:rPr>
          <w:rFonts w:eastAsia="Calibri"/>
          <w:sz w:val="24"/>
          <w:szCs w:val="24"/>
          <w:lang w:val="bg-BG" w:eastAsia="en-US"/>
        </w:rPr>
        <w:t xml:space="preserve"> - По настоящата процедура следва да е налице съответствие на проектните предложения с принципите на хоризонталните политики на ЕС</w:t>
      </w:r>
      <w:r>
        <w:rPr>
          <w:rFonts w:eastAsia="Calibri"/>
          <w:sz w:val="24"/>
          <w:szCs w:val="24"/>
          <w:lang w:val="bg-BG" w:eastAsia="en-US"/>
        </w:rPr>
        <w:t xml:space="preserve"> – Кандидатът посочва:</w:t>
      </w:r>
    </w:p>
    <w:p w:rsidR="00A13319" w:rsidRDefault="00A13319" w:rsidP="00A13319">
      <w:pPr>
        <w:pStyle w:val="ListParagraph"/>
        <w:numPr>
          <w:ilvl w:val="0"/>
          <w:numId w:val="25"/>
        </w:numPr>
        <w:spacing w:after="120"/>
        <w:jc w:val="both"/>
        <w:outlineLvl w:val="1"/>
        <w:rPr>
          <w:rFonts w:ascii="Times New Roman" w:hAnsi="Times New Roman"/>
          <w:sz w:val="24"/>
          <w:szCs w:val="24"/>
          <w:lang w:val="bg-BG"/>
        </w:rPr>
      </w:pPr>
      <w:r w:rsidRPr="00A13319">
        <w:rPr>
          <w:rFonts w:ascii="Times New Roman" w:hAnsi="Times New Roman"/>
          <w:sz w:val="24"/>
          <w:szCs w:val="24"/>
          <w:lang w:val="bg-BG"/>
        </w:rPr>
        <w:t>равнопоставеност и</w:t>
      </w:r>
      <w:r>
        <w:rPr>
          <w:rFonts w:ascii="Times New Roman" w:hAnsi="Times New Roman"/>
          <w:sz w:val="24"/>
          <w:szCs w:val="24"/>
          <w:lang w:val="bg-BG"/>
        </w:rPr>
        <w:t xml:space="preserve"> недопускане на </w:t>
      </w:r>
      <w:r w:rsidRPr="00A13319">
        <w:rPr>
          <w:rFonts w:ascii="Times New Roman" w:hAnsi="Times New Roman"/>
          <w:sz w:val="24"/>
          <w:szCs w:val="24"/>
          <w:lang w:val="bg-BG"/>
        </w:rPr>
        <w:t>дискриминация</w:t>
      </w:r>
      <w:r>
        <w:rPr>
          <w:rFonts w:ascii="Times New Roman" w:hAnsi="Times New Roman"/>
          <w:sz w:val="24"/>
          <w:szCs w:val="24"/>
          <w:lang w:val="bg-BG"/>
        </w:rPr>
        <w:t xml:space="preserve"> – неприложимо за проекти по ПРСР 2014-2020</w:t>
      </w:r>
    </w:p>
    <w:p w:rsidR="00A13319" w:rsidRPr="00A13319" w:rsidRDefault="00A13319" w:rsidP="00A13319">
      <w:pPr>
        <w:pStyle w:val="ListParagraph"/>
        <w:numPr>
          <w:ilvl w:val="0"/>
          <w:numId w:val="25"/>
        </w:numPr>
        <w:spacing w:after="120"/>
        <w:jc w:val="both"/>
        <w:outlineLvl w:val="1"/>
        <w:rPr>
          <w:rFonts w:ascii="Times New Roman" w:hAnsi="Times New Roman"/>
          <w:sz w:val="24"/>
          <w:szCs w:val="24"/>
          <w:lang w:val="bg-BG"/>
        </w:rPr>
      </w:pPr>
      <w:r w:rsidRPr="00A13319">
        <w:rPr>
          <w:rFonts w:ascii="Times New Roman" w:hAnsi="Times New Roman"/>
          <w:sz w:val="24"/>
          <w:szCs w:val="24"/>
          <w:lang w:val="bg-BG"/>
        </w:rPr>
        <w:t>устойчиво развитие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–дали проектното предложение ще доведе например до: </w:t>
      </w:r>
      <w:r w:rsidR="00521AD6" w:rsidRPr="00521AD6">
        <w:rPr>
          <w:rFonts w:ascii="Times New Roman" w:hAnsi="Times New Roman"/>
          <w:sz w:val="24"/>
          <w:szCs w:val="24"/>
          <w:lang w:val="bg-BG"/>
        </w:rPr>
        <w:t>повишаване на ресурсната ефективност</w:t>
      </w:r>
      <w:r w:rsidR="000B7FB0">
        <w:rPr>
          <w:rFonts w:ascii="Times New Roman" w:hAnsi="Times New Roman"/>
          <w:sz w:val="24"/>
          <w:szCs w:val="24"/>
          <w:lang w:val="bg-BG"/>
        </w:rPr>
        <w:t xml:space="preserve"> на стопанството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 и/или създаване на устойчива заетост и/или понижаване на емисиите и/или </w:t>
      </w:r>
      <w:r w:rsidR="00521AD6" w:rsidRPr="00521AD6">
        <w:rPr>
          <w:rFonts w:ascii="Times New Roman" w:hAnsi="Times New Roman"/>
          <w:sz w:val="24"/>
          <w:szCs w:val="24"/>
          <w:lang w:val="bg-BG"/>
        </w:rPr>
        <w:t>повишаване на енергийната ефективност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 и/или </w:t>
      </w:r>
      <w:r w:rsidR="00521AD6" w:rsidRPr="00521AD6">
        <w:rPr>
          <w:rFonts w:ascii="Times New Roman" w:hAnsi="Times New Roman"/>
          <w:sz w:val="24"/>
          <w:szCs w:val="24"/>
          <w:lang w:val="bg-BG"/>
        </w:rPr>
        <w:t>насърчаване на кооперирането и интеграцията между земеделските стопани и предприятия от преработвателната промишленост</w:t>
      </w:r>
      <w:r w:rsidR="00521AD6">
        <w:rPr>
          <w:rFonts w:ascii="Times New Roman" w:hAnsi="Times New Roman"/>
          <w:sz w:val="24"/>
          <w:szCs w:val="24"/>
          <w:lang w:val="bg-BG"/>
        </w:rPr>
        <w:t xml:space="preserve"> и др.</w:t>
      </w:r>
      <w:r w:rsidR="000B7FB0">
        <w:rPr>
          <w:rFonts w:ascii="Times New Roman" w:hAnsi="Times New Roman"/>
          <w:sz w:val="24"/>
          <w:szCs w:val="24"/>
          <w:lang w:val="bg-BG"/>
        </w:rPr>
        <w:t xml:space="preserve"> В зависимост от характера на проектното предложение.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CF1CD6" w:rsidRPr="00965F71" w:rsidRDefault="00CF1CD6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drawing>
          <wp:inline distT="0" distB="0" distL="0" distR="0" wp14:anchorId="4BD63289" wp14:editId="735D9619">
            <wp:extent cx="5760720" cy="59436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2C9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CF1CD6" w:rsidRDefault="00CF1CD6" w:rsidP="005C5FA2">
      <w:pPr>
        <w:pStyle w:val="Default"/>
        <w:jc w:val="both"/>
        <w:rPr>
          <w:bCs/>
          <w:color w:val="auto"/>
          <w:lang w:eastAsia="en-US"/>
        </w:rPr>
      </w:pPr>
    </w:p>
    <w:p w:rsidR="00CF1CD6" w:rsidRDefault="00CF1CD6" w:rsidP="005C5FA2">
      <w:pPr>
        <w:pStyle w:val="Default"/>
        <w:jc w:val="both"/>
        <w:rPr>
          <w:bCs/>
          <w:color w:val="auto"/>
          <w:lang w:eastAsia="en-US"/>
        </w:rPr>
      </w:pPr>
    </w:p>
    <w:p w:rsidR="00CF1CD6" w:rsidRDefault="00CF1CD6" w:rsidP="005C5FA2">
      <w:pPr>
        <w:pStyle w:val="Default"/>
        <w:jc w:val="both"/>
        <w:rPr>
          <w:bCs/>
          <w:color w:val="auto"/>
          <w:lang w:eastAsia="en-US"/>
        </w:rPr>
      </w:pPr>
      <w:r>
        <w:rPr>
          <w:noProof/>
        </w:rPr>
        <w:drawing>
          <wp:inline distT="0" distB="0" distL="0" distR="0" wp14:anchorId="7454D4B7" wp14:editId="75715B53">
            <wp:extent cx="5760720" cy="2585771"/>
            <wp:effectExtent l="0" t="0" r="0" b="508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5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CD6" w:rsidRDefault="00CF1CD6" w:rsidP="005C5FA2">
      <w:pPr>
        <w:pStyle w:val="Default"/>
        <w:jc w:val="both"/>
        <w:rPr>
          <w:bCs/>
          <w:color w:val="auto"/>
          <w:lang w:eastAsia="en-US"/>
        </w:rPr>
      </w:pPr>
    </w:p>
    <w:p w:rsidR="00CF1CD6" w:rsidRDefault="00CF1CD6" w:rsidP="005C5FA2">
      <w:pPr>
        <w:pStyle w:val="Default"/>
        <w:jc w:val="both"/>
        <w:rPr>
          <w:bCs/>
          <w:color w:val="auto"/>
          <w:lang w:eastAsia="en-US"/>
        </w:rPr>
      </w:pPr>
    </w:p>
    <w:p w:rsidR="00CF1CD6" w:rsidRDefault="00CF1CD6" w:rsidP="005C5FA2">
      <w:pPr>
        <w:pStyle w:val="Default"/>
        <w:jc w:val="both"/>
        <w:rPr>
          <w:bCs/>
          <w:color w:val="auto"/>
          <w:lang w:eastAsia="en-US"/>
        </w:rPr>
      </w:pPr>
    </w:p>
    <w:p w:rsidR="00CF1CD6" w:rsidRPr="00965F71" w:rsidRDefault="00CF1CD6" w:rsidP="005C5FA2">
      <w:pPr>
        <w:pStyle w:val="Default"/>
        <w:jc w:val="both"/>
        <w:rPr>
          <w:bCs/>
          <w:color w:val="auto"/>
          <w:lang w:eastAsia="en-US"/>
        </w:rPr>
      </w:pPr>
    </w:p>
    <w:p w:rsidR="003B72C9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CF1CD6" w:rsidRDefault="00CF1CD6" w:rsidP="005C5FA2">
      <w:pPr>
        <w:pStyle w:val="Default"/>
        <w:jc w:val="both"/>
        <w:rPr>
          <w:bCs/>
          <w:color w:val="auto"/>
          <w:lang w:eastAsia="en-US"/>
        </w:rPr>
      </w:pPr>
    </w:p>
    <w:p w:rsidR="00CF1CD6" w:rsidRDefault="00CF1CD6" w:rsidP="005C5FA2">
      <w:pPr>
        <w:pStyle w:val="Default"/>
        <w:jc w:val="both"/>
        <w:rPr>
          <w:bCs/>
          <w:color w:val="auto"/>
          <w:lang w:eastAsia="en-US"/>
        </w:rPr>
      </w:pPr>
      <w:r>
        <w:rPr>
          <w:noProof/>
        </w:rPr>
        <w:drawing>
          <wp:inline distT="0" distB="0" distL="0" distR="0" wp14:anchorId="08DE5C4D" wp14:editId="55879EE2">
            <wp:extent cx="5760720" cy="794385"/>
            <wp:effectExtent l="0" t="0" r="0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CD6" w:rsidRPr="00965F71" w:rsidRDefault="00CF1CD6" w:rsidP="005C5FA2">
      <w:pPr>
        <w:pStyle w:val="Default"/>
        <w:jc w:val="both"/>
        <w:rPr>
          <w:bCs/>
          <w:color w:val="auto"/>
          <w:lang w:eastAsia="en-US"/>
        </w:rPr>
      </w:pPr>
    </w:p>
    <w:p w:rsidR="00CF1CD6" w:rsidRPr="00CF1CD6" w:rsidRDefault="00CF1CD6" w:rsidP="00CF1CD6">
      <w:pPr>
        <w:autoSpaceDE w:val="0"/>
        <w:autoSpaceDN w:val="0"/>
        <w:adjustRightInd w:val="0"/>
        <w:jc w:val="both"/>
        <w:rPr>
          <w:bCs/>
          <w:sz w:val="24"/>
          <w:szCs w:val="24"/>
          <w:lang w:val="bg-BG" w:eastAsia="en-US"/>
        </w:rPr>
      </w:pPr>
      <w:r w:rsidRPr="00CF1CD6">
        <w:rPr>
          <w:bCs/>
          <w:sz w:val="24"/>
          <w:szCs w:val="24"/>
          <w:lang w:val="bg-BG" w:eastAsia="en-US"/>
        </w:rPr>
        <w:t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След отстраняване на допуснатите грешки системата извършва проверка след натискане на бутона „Провери формуляра за грешки“</w:t>
      </w:r>
    </w:p>
    <w:p w:rsidR="00CF1CD6" w:rsidRPr="00CF1CD6" w:rsidRDefault="00CF1CD6" w:rsidP="00CF1CD6">
      <w:pPr>
        <w:autoSpaceDE w:val="0"/>
        <w:autoSpaceDN w:val="0"/>
        <w:adjustRightInd w:val="0"/>
        <w:jc w:val="both"/>
        <w:rPr>
          <w:bCs/>
          <w:sz w:val="24"/>
          <w:szCs w:val="24"/>
          <w:lang w:val="bg-BG" w:eastAsia="en-US"/>
        </w:rPr>
      </w:pPr>
      <w:r w:rsidRPr="00CF1CD6">
        <w:rPr>
          <w:bCs/>
          <w:sz w:val="24"/>
          <w:szCs w:val="24"/>
          <w:lang w:val="bg-BG"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CF1CD6" w:rsidRPr="00CF1CD6" w:rsidRDefault="00CF1CD6" w:rsidP="00CF1CD6">
      <w:pPr>
        <w:autoSpaceDE w:val="0"/>
        <w:autoSpaceDN w:val="0"/>
        <w:adjustRightInd w:val="0"/>
        <w:jc w:val="both"/>
        <w:rPr>
          <w:bCs/>
          <w:sz w:val="24"/>
          <w:szCs w:val="24"/>
          <w:lang w:val="bg-BG" w:eastAsia="en-US"/>
        </w:rPr>
      </w:pPr>
    </w:p>
    <w:p w:rsidR="00CF1CD6" w:rsidRPr="00CF1CD6" w:rsidRDefault="00CF1CD6" w:rsidP="00CF1CD6">
      <w:pPr>
        <w:autoSpaceDE w:val="0"/>
        <w:autoSpaceDN w:val="0"/>
        <w:adjustRightInd w:val="0"/>
        <w:jc w:val="both"/>
        <w:rPr>
          <w:bCs/>
          <w:sz w:val="24"/>
          <w:szCs w:val="24"/>
          <w:lang w:val="bg-BG" w:eastAsia="en-US"/>
        </w:rPr>
      </w:pPr>
    </w:p>
    <w:p w:rsidR="00CF1CD6" w:rsidRPr="00CF1CD6" w:rsidRDefault="00CF1CD6" w:rsidP="00CF1CD6">
      <w:pPr>
        <w:autoSpaceDE w:val="0"/>
        <w:autoSpaceDN w:val="0"/>
        <w:adjustRightInd w:val="0"/>
        <w:jc w:val="both"/>
        <w:rPr>
          <w:bCs/>
          <w:sz w:val="24"/>
          <w:szCs w:val="24"/>
          <w:lang w:val="bg-BG" w:eastAsia="en-US"/>
        </w:rPr>
      </w:pPr>
      <w:r w:rsidRPr="00CF1CD6">
        <w:rPr>
          <w:bCs/>
          <w:sz w:val="24"/>
          <w:szCs w:val="24"/>
          <w:lang w:val="bg-BG"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CF1CD6" w:rsidP="00CF1CD6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CF1CD6">
        <w:rPr>
          <w:bCs/>
          <w:sz w:val="24"/>
          <w:szCs w:val="24"/>
          <w:lang w:val="bg-BG" w:eastAsia="en-US"/>
        </w:rPr>
        <w:lastRenderedPageBreak/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E22BB0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>
        <w:rPr>
          <w:noProof/>
          <w:lang w:val="bg-BG" w:eastAsia="bg-BG"/>
        </w:rPr>
        <w:drawing>
          <wp:inline distT="0" distB="0" distL="0" distR="0" wp14:anchorId="1835517E" wp14:editId="50841043">
            <wp:extent cx="5760720" cy="594691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94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Default="00E22BB0" w:rsidP="003B72C9">
      <w:pPr>
        <w:spacing w:after="120" w:line="276" w:lineRule="auto"/>
        <w:ind w:firstLine="720"/>
        <w:jc w:val="both"/>
        <w:rPr>
          <w:sz w:val="24"/>
          <w:szCs w:val="24"/>
          <w:lang w:val="bg-BG"/>
        </w:rPr>
      </w:pPr>
      <w:r w:rsidRPr="00856A98">
        <w:rPr>
          <w:bCs/>
          <w:sz w:val="24"/>
          <w:szCs w:val="24"/>
          <w:lang w:val="bg-BG"/>
        </w:rPr>
        <w:t xml:space="preserve">Важно: </w:t>
      </w:r>
      <w:r w:rsidRPr="00856A98">
        <w:rPr>
          <w:sz w:val="24"/>
          <w:szCs w:val="24"/>
          <w:lang w:val="bg-BG"/>
        </w:rPr>
        <w:t xml:space="preserve">Следва да имате предвид, че системата няма да </w:t>
      </w:r>
      <w:r w:rsidRPr="00F717D2">
        <w:rPr>
          <w:sz w:val="24"/>
          <w:szCs w:val="24"/>
          <w:lang w:val="bg-BG"/>
        </w:rPr>
        <w:t>позволи подаване на проектното предложение, в случай че не сте прикачили всички документи отбелязани като задължителни. За документи, чието прилагане към формуляра за кандидатстване зависи от спецификата на проектното предложение и не е задължително, в раздел 24 от условия за кандидатстване, е описано в кои случаи следва да се приложи съответния документ</w:t>
      </w:r>
      <w:r>
        <w:rPr>
          <w:sz w:val="24"/>
          <w:szCs w:val="24"/>
          <w:lang w:val="bg-BG"/>
        </w:rPr>
        <w:t>.</w:t>
      </w:r>
    </w:p>
    <w:p w:rsidR="00E22BB0" w:rsidRDefault="00E22BB0" w:rsidP="003B72C9">
      <w:pPr>
        <w:spacing w:after="120" w:line="276" w:lineRule="auto"/>
        <w:ind w:firstLine="720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E22BB0" w:rsidRDefault="00E22BB0" w:rsidP="00E22BB0">
      <w:pPr>
        <w:spacing w:after="120" w:line="276" w:lineRule="auto"/>
        <w:jc w:val="both"/>
        <w:rPr>
          <w:sz w:val="24"/>
          <w:szCs w:val="24"/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077B5BE6" wp14:editId="2281462C">
            <wp:extent cx="5760720" cy="1747937"/>
            <wp:effectExtent l="0" t="0" r="0" b="508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47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BB0" w:rsidRPr="00523213" w:rsidRDefault="00E22BB0" w:rsidP="003B72C9">
      <w:pPr>
        <w:spacing w:after="12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E22BB0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856A98">
        <w:rPr>
          <w:rFonts w:eastAsia="Calibri"/>
          <w:sz w:val="24"/>
          <w:szCs w:val="24"/>
          <w:lang w:val="bg-BG"/>
        </w:rPr>
        <w:t>Описание – дава се кратко описание на съответния документ</w:t>
      </w:r>
      <w:r>
        <w:rPr>
          <w:rFonts w:eastAsia="Calibri"/>
          <w:sz w:val="24"/>
          <w:szCs w:val="24"/>
          <w:lang w:val="bg-BG"/>
        </w:rPr>
        <w:t xml:space="preserve"> (полето е задължително)</w:t>
      </w:r>
      <w:r w:rsidR="00257FAB"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E22BB0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856A98">
        <w:rPr>
          <w:rFonts w:eastAsia="Calibri"/>
          <w:sz w:val="24"/>
          <w:szCs w:val="24"/>
          <w:lang w:val="bg-BG"/>
        </w:rPr>
        <w:t>Файл – натиска се бутон „изберете файл“ за прикачване на избрания файл в системата в допустимия съгласно условията за кандидатстване формат. Ако съгласно условията даден файл следва да се прикачи в различни формати, кандидатът избира съответния документ 2 пъти, като зарежда указания формат към всеки</w:t>
      </w:r>
      <w:r w:rsidR="00B40FBF">
        <w:rPr>
          <w:rFonts w:eastAsia="Calibri"/>
          <w:sz w:val="24"/>
          <w:szCs w:val="24"/>
          <w:lang w:val="bg-BG" w:eastAsia="en-US"/>
        </w:rPr>
        <w:t xml:space="preserve">. </w:t>
      </w:r>
    </w:p>
    <w:p w:rsidR="001E4616" w:rsidRDefault="001E4616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bg-BG" w:eastAsia="en-US"/>
        </w:rPr>
      </w:pPr>
    </w:p>
    <w:p w:rsidR="001E4616" w:rsidRDefault="00E22BB0" w:rsidP="00E22BB0">
      <w:pPr>
        <w:spacing w:after="120" w:line="276" w:lineRule="auto"/>
        <w:jc w:val="both"/>
        <w:rPr>
          <w:rFonts w:eastAsia="Calibri"/>
          <w:b/>
          <w:sz w:val="24"/>
          <w:szCs w:val="24"/>
          <w:lang w:val="bg-BG" w:eastAsia="en-US"/>
        </w:rPr>
      </w:pPr>
      <w:r>
        <w:rPr>
          <w:noProof/>
          <w:lang w:val="bg-BG" w:eastAsia="bg-BG"/>
        </w:rPr>
        <w:drawing>
          <wp:inline distT="0" distB="0" distL="0" distR="0" wp14:anchorId="1EE53D98" wp14:editId="5B78A0C5">
            <wp:extent cx="5760720" cy="91806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1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FBF" w:rsidRDefault="00B40FBF" w:rsidP="00B40FBF">
      <w:pPr>
        <w:spacing w:after="120" w:line="276" w:lineRule="auto"/>
        <w:ind w:left="1440"/>
        <w:jc w:val="both"/>
        <w:rPr>
          <w:rFonts w:eastAsia="Calibri"/>
          <w:b/>
          <w:sz w:val="24"/>
          <w:szCs w:val="24"/>
          <w:lang w:val="en-US" w:eastAsia="en-US"/>
        </w:rPr>
      </w:pPr>
    </w:p>
    <w:p w:rsidR="00B40FBF" w:rsidRPr="00B40FBF" w:rsidRDefault="00B40FBF" w:rsidP="006C2022">
      <w:pPr>
        <w:spacing w:after="12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420B1A" w:rsidRDefault="00420B1A" w:rsidP="00420B1A">
      <w:pPr>
        <w:spacing w:after="120" w:line="276" w:lineRule="auto"/>
        <w:ind w:left="1440"/>
        <w:jc w:val="both"/>
        <w:rPr>
          <w:rFonts w:eastAsia="Calibri"/>
          <w:sz w:val="24"/>
          <w:szCs w:val="24"/>
          <w:lang w:val="bg-BG" w:eastAsia="en-US"/>
        </w:rPr>
      </w:pPr>
    </w:p>
    <w:p w:rsidR="00051DD6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lastRenderedPageBreak/>
        <w:t>1. Затворете всички отворени интернет браузъри.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 xml:space="preserve">4. Заредете страницата на ИСУН 2020 - </w:t>
      </w:r>
      <w:hyperlink r:id="rId34" w:history="1">
        <w:r w:rsidRPr="00E22BB0">
          <w:rPr>
            <w:rFonts w:eastAsia="Calibri"/>
            <w:color w:val="428BCA"/>
            <w:sz w:val="24"/>
            <w:szCs w:val="24"/>
            <w:lang w:val="bg-BG" w:eastAsia="en-US"/>
          </w:rPr>
          <w:t>https://eumis2020.government.bg/</w:t>
        </w:r>
      </w:hyperlink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.aisun.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.aisun. Файлът следва да бъде подписан с т.нар. отделена сигнатура (Detached signature), а разширението на генерирания файл следва да бъде .p7s (За потребители на електронен подпис B-Trust е необходимо задължително да използват посочения от издателя софтуер Desktop Signer като се избере тип на подписване PKCS 7 и да проверят в Настройките на софтуера дали формата на типа на електронния подпис е Detached (p7s), нивото да е Baseline_B и Хеш алгоритъм SHA1)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следва да бъде с размер между 3 КB и 7 КB.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17. Посочвате генерирания от софтуера за подписване файл с разширение .p7s и го заредете в системата.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„Върни отговор“.</w:t>
      </w:r>
    </w:p>
    <w:p w:rsidR="00E22BB0" w:rsidRPr="00E22BB0" w:rsidRDefault="00E22BB0" w:rsidP="00E22BB0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E22BB0">
        <w:rPr>
          <w:rFonts w:eastAsia="Calibri"/>
          <w:sz w:val="24"/>
          <w:szCs w:val="24"/>
          <w:lang w:val="bg-BG" w:eastAsia="en-US"/>
        </w:rPr>
        <w:t xml:space="preserve">19. Ако при зареждане на файла с подпис системата ви изведе съобщение „Невалиден подпис“, рестартирайте компютъра и повторете действията от т. 2 на настоящото указание, спазвайки стриктно описаните действия.18. Ако проблемът се възпроизвежда отново, моля да изпратите e-mail, описващ възникналото затруднение, на адрес </w:t>
      </w:r>
      <w:hyperlink r:id="rId35" w:history="1">
        <w:r w:rsidRPr="00E22BB0">
          <w:rPr>
            <w:rFonts w:eastAsia="Calibri"/>
            <w:color w:val="428BCA"/>
            <w:sz w:val="24"/>
            <w:szCs w:val="24"/>
            <w:lang w:val="bg-BG" w:eastAsia="en-US"/>
          </w:rPr>
          <w:t>support2020@government.bg</w:t>
        </w:r>
      </w:hyperlink>
      <w:r w:rsidRPr="00E22BB0">
        <w:rPr>
          <w:rFonts w:eastAsia="Calibri"/>
          <w:sz w:val="24"/>
          <w:szCs w:val="24"/>
          <w:lang w:val="bg-BG" w:eastAsia="en-US"/>
        </w:rPr>
        <w:t>.</w:t>
      </w:r>
    </w:p>
    <w:p w:rsidR="00E22BB0" w:rsidRPr="00965F71" w:rsidRDefault="00E22BB0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</w:p>
    <w:sectPr w:rsidR="00E22BB0" w:rsidRPr="00965F71" w:rsidSect="00A13319">
      <w:footerReference w:type="default" r:id="rId36"/>
      <w:footerReference w:type="first" r:id="rId37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6525" w:rsidRDefault="00A16525">
      <w:r>
        <w:separator/>
      </w:r>
    </w:p>
  </w:endnote>
  <w:endnote w:type="continuationSeparator" w:id="0">
    <w:p w:rsidR="00A16525" w:rsidRDefault="00A165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4962CD">
    <w:pPr>
      <w:pStyle w:val="Footer"/>
      <w:jc w:val="right"/>
    </w:pPr>
    <w:r>
      <w:fldChar w:fldCharType="begin"/>
    </w:r>
    <w:r w:rsidR="00B40D4B">
      <w:instrText xml:space="preserve"> PAGE   \* MERGEFORMAT </w:instrText>
    </w:r>
    <w:r>
      <w:fldChar w:fldCharType="separate"/>
    </w:r>
    <w:r w:rsidR="002C39A4">
      <w:rPr>
        <w:noProof/>
      </w:rPr>
      <w:t>19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4962CD">
    <w:pPr>
      <w:pStyle w:val="Footer"/>
      <w:jc w:val="right"/>
    </w:pPr>
    <w:r>
      <w:fldChar w:fldCharType="begin"/>
    </w:r>
    <w:r w:rsidR="00B40D4B">
      <w:instrText xml:space="preserve"> PAGE   \* MERGEFORMAT </w:instrText>
    </w:r>
    <w:r>
      <w:fldChar w:fldCharType="separate"/>
    </w:r>
    <w:r w:rsidR="002C39A4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6525" w:rsidRDefault="00A16525">
      <w:r>
        <w:separator/>
      </w:r>
    </w:p>
  </w:footnote>
  <w:footnote w:type="continuationSeparator" w:id="0">
    <w:p w:rsidR="00A16525" w:rsidRDefault="00A16525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ситемата са налични в</w:t>
      </w:r>
      <w:r w:rsidRPr="00F407F3">
        <w:t>модула „Е-кандидатстване“ , секция „Помощ“, раздел „Ръководство за работа със системата</w:t>
      </w:r>
      <w:r>
        <w:rPr>
          <w:lang w:val="bg-BG"/>
        </w:rPr>
        <w:t>“</w:t>
      </w:r>
      <w:r w:rsidRPr="00F407F3">
        <w:t>, „Ръководство за подаване на проектни предложения“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56"/>
    <w:rsid w:val="00051DD6"/>
    <w:rsid w:val="00054F0A"/>
    <w:rsid w:val="00071712"/>
    <w:rsid w:val="00073EF0"/>
    <w:rsid w:val="00077B31"/>
    <w:rsid w:val="00080B4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E522C"/>
    <w:rsid w:val="000F4A42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6D82"/>
    <w:rsid w:val="00177D67"/>
    <w:rsid w:val="00180AB3"/>
    <w:rsid w:val="00180E0E"/>
    <w:rsid w:val="00183CA6"/>
    <w:rsid w:val="0018683B"/>
    <w:rsid w:val="0019465D"/>
    <w:rsid w:val="001A3BB1"/>
    <w:rsid w:val="001A5E0D"/>
    <w:rsid w:val="001A7D96"/>
    <w:rsid w:val="001B07C0"/>
    <w:rsid w:val="001B0BB9"/>
    <w:rsid w:val="001B179F"/>
    <w:rsid w:val="001B212A"/>
    <w:rsid w:val="001B3F6E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1F75C8"/>
    <w:rsid w:val="00207791"/>
    <w:rsid w:val="00207826"/>
    <w:rsid w:val="002119A5"/>
    <w:rsid w:val="00215D03"/>
    <w:rsid w:val="00215FD4"/>
    <w:rsid w:val="00220D88"/>
    <w:rsid w:val="00233EAE"/>
    <w:rsid w:val="00236DCE"/>
    <w:rsid w:val="002553DD"/>
    <w:rsid w:val="00257FAB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B333E"/>
    <w:rsid w:val="002C39A4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303B2"/>
    <w:rsid w:val="00333497"/>
    <w:rsid w:val="00337A92"/>
    <w:rsid w:val="003409B3"/>
    <w:rsid w:val="0034272F"/>
    <w:rsid w:val="00355451"/>
    <w:rsid w:val="00360D2C"/>
    <w:rsid w:val="0036138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6BDC"/>
    <w:rsid w:val="003B72C9"/>
    <w:rsid w:val="003C0C97"/>
    <w:rsid w:val="003C50F6"/>
    <w:rsid w:val="003D7A2F"/>
    <w:rsid w:val="003D7C49"/>
    <w:rsid w:val="003E00AF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962CD"/>
    <w:rsid w:val="004A3E8F"/>
    <w:rsid w:val="004A75C9"/>
    <w:rsid w:val="004B339C"/>
    <w:rsid w:val="004B3820"/>
    <w:rsid w:val="004B4368"/>
    <w:rsid w:val="004B6128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13C33"/>
    <w:rsid w:val="00515FB0"/>
    <w:rsid w:val="00515FB6"/>
    <w:rsid w:val="00521AD6"/>
    <w:rsid w:val="00522EEE"/>
    <w:rsid w:val="00523213"/>
    <w:rsid w:val="0052491C"/>
    <w:rsid w:val="00535D14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A6AAB"/>
    <w:rsid w:val="005B597F"/>
    <w:rsid w:val="005C1343"/>
    <w:rsid w:val="005C5FA2"/>
    <w:rsid w:val="005D0E34"/>
    <w:rsid w:val="005F78D0"/>
    <w:rsid w:val="00600170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2E38"/>
    <w:rsid w:val="00725D8C"/>
    <w:rsid w:val="00727069"/>
    <w:rsid w:val="00731140"/>
    <w:rsid w:val="007318FC"/>
    <w:rsid w:val="007330B6"/>
    <w:rsid w:val="00742D4A"/>
    <w:rsid w:val="00756353"/>
    <w:rsid w:val="0076775B"/>
    <w:rsid w:val="00771D48"/>
    <w:rsid w:val="007743A9"/>
    <w:rsid w:val="00782378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5979"/>
    <w:rsid w:val="007F7BF9"/>
    <w:rsid w:val="008016B4"/>
    <w:rsid w:val="00811464"/>
    <w:rsid w:val="008117AD"/>
    <w:rsid w:val="00811FA9"/>
    <w:rsid w:val="00814840"/>
    <w:rsid w:val="00824947"/>
    <w:rsid w:val="00824DE8"/>
    <w:rsid w:val="00825759"/>
    <w:rsid w:val="008267C9"/>
    <w:rsid w:val="008269C0"/>
    <w:rsid w:val="00830940"/>
    <w:rsid w:val="00837206"/>
    <w:rsid w:val="0084790E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A6436"/>
    <w:rsid w:val="008C4197"/>
    <w:rsid w:val="008D3570"/>
    <w:rsid w:val="008E35C2"/>
    <w:rsid w:val="008E3DFB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5735"/>
    <w:rsid w:val="00965F71"/>
    <w:rsid w:val="00984995"/>
    <w:rsid w:val="00986A6E"/>
    <w:rsid w:val="00990C61"/>
    <w:rsid w:val="009940E2"/>
    <w:rsid w:val="00995268"/>
    <w:rsid w:val="009A681F"/>
    <w:rsid w:val="009B3786"/>
    <w:rsid w:val="009B7C4E"/>
    <w:rsid w:val="009C007E"/>
    <w:rsid w:val="009C6663"/>
    <w:rsid w:val="009D0386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6525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539A8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2F5B"/>
    <w:rsid w:val="00AA5D58"/>
    <w:rsid w:val="00AB09E2"/>
    <w:rsid w:val="00AB25BF"/>
    <w:rsid w:val="00AD35BC"/>
    <w:rsid w:val="00AD4902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D4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0D43"/>
    <w:rsid w:val="00BB1BC3"/>
    <w:rsid w:val="00BB329E"/>
    <w:rsid w:val="00BB35ED"/>
    <w:rsid w:val="00BB4329"/>
    <w:rsid w:val="00BC040F"/>
    <w:rsid w:val="00BC1DE8"/>
    <w:rsid w:val="00BD3493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536AA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F0E0D"/>
    <w:rsid w:val="00CF1CD6"/>
    <w:rsid w:val="00D03D5A"/>
    <w:rsid w:val="00D0531A"/>
    <w:rsid w:val="00D06A6C"/>
    <w:rsid w:val="00D1204D"/>
    <w:rsid w:val="00D1220F"/>
    <w:rsid w:val="00D1260A"/>
    <w:rsid w:val="00D169F1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50022"/>
    <w:rsid w:val="00D602E3"/>
    <w:rsid w:val="00D6062C"/>
    <w:rsid w:val="00D66C73"/>
    <w:rsid w:val="00D72C6E"/>
    <w:rsid w:val="00D75717"/>
    <w:rsid w:val="00D802F2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7A64"/>
    <w:rsid w:val="00E12DEB"/>
    <w:rsid w:val="00E21D85"/>
    <w:rsid w:val="00E22BB0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A6CEA"/>
    <w:rsid w:val="00EB38AB"/>
    <w:rsid w:val="00EB58D8"/>
    <w:rsid w:val="00EB59E9"/>
    <w:rsid w:val="00EC60B2"/>
    <w:rsid w:val="00ED4BC1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hyperlink" Target="https://eumis2020.government.bg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umis2020.government.bg" TargetMode="External"/><Relationship Id="rId24" Type="http://schemas.openxmlformats.org/officeDocument/2006/relationships/image" Target="media/image15.emf"/><Relationship Id="rId32" Type="http://schemas.openxmlformats.org/officeDocument/2006/relationships/image" Target="media/image23.png"/><Relationship Id="rId37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emf"/><Relationship Id="rId27" Type="http://schemas.openxmlformats.org/officeDocument/2006/relationships/image" Target="media/image18.emf"/><Relationship Id="rId30" Type="http://schemas.openxmlformats.org/officeDocument/2006/relationships/image" Target="media/image21.png"/><Relationship Id="rId35" Type="http://schemas.openxmlformats.org/officeDocument/2006/relationships/hyperlink" Target="mailto:support2020@government.b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35A1F9-59AD-4B07-BBB4-366B4B905A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19</Pages>
  <Words>3963</Words>
  <Characters>22592</Characters>
  <Application>Microsoft Office Word</Application>
  <DocSecurity>0</DocSecurity>
  <Lines>188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26502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userdtk</dc:creator>
  <cp:lastModifiedBy>MZHG</cp:lastModifiedBy>
  <cp:revision>17</cp:revision>
  <cp:lastPrinted>2018-02-09T16:19:00Z</cp:lastPrinted>
  <dcterms:created xsi:type="dcterms:W3CDTF">2018-02-08T12:34:00Z</dcterms:created>
  <dcterms:modified xsi:type="dcterms:W3CDTF">2021-10-13T16:10:00Z</dcterms:modified>
</cp:coreProperties>
</file>